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70E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BA5061">
        <w:rPr>
          <w:rFonts w:ascii="Times New Roman" w:eastAsia="Calibri" w:hAnsi="Times New Roman" w:cs="Times New Roman"/>
          <w:bCs/>
          <w:sz w:val="12"/>
          <w:szCs w:val="12"/>
        </w:rPr>
        <w:t>Решение собрания представителей городского поселения Суходол муниципального района Сергиевский Самарской области №8 от «06» марта 2023 года «</w:t>
      </w:r>
      <w:r w:rsidR="00BA5061" w:rsidRPr="00BA5061">
        <w:rPr>
          <w:rFonts w:ascii="Times New Roman" w:hAnsi="Times New Roman" w:cs="Times New Roman"/>
          <w:sz w:val="12"/>
          <w:szCs w:val="12"/>
        </w:rPr>
        <w:t>Об установлении границ территории для осуществления территориального общественного самоуправления в городском поселении Суходол муниципального района Сергиевский Самарской области</w:t>
      </w:r>
      <w:r w:rsidR="00BA5061">
        <w:rPr>
          <w:rFonts w:ascii="Times New Roman" w:hAnsi="Times New Roman" w:cs="Times New Roman"/>
          <w:sz w:val="12"/>
          <w:szCs w:val="12"/>
        </w:rPr>
        <w:t>»</w:t>
      </w:r>
      <w:r w:rsidR="00BE3C3F">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BA5061">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C63D83" w:rsidRDefault="00BA5061"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A5061">
        <w:rPr>
          <w:rFonts w:ascii="Times New Roman" w:eastAsia="Calibri" w:hAnsi="Times New Roman" w:cs="Times New Roman"/>
          <w:bCs/>
          <w:sz w:val="12"/>
          <w:szCs w:val="12"/>
        </w:rPr>
        <w:t>ИНФОРМАЦИОННОЕ СООБЩЕНИЕ</w:t>
      </w:r>
      <w:r w:rsidR="00D25CFC">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3</w:t>
      </w:r>
    </w:p>
    <w:p w:rsidR="006045A0" w:rsidRDefault="00D25CFC"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4C1022">
        <w:rPr>
          <w:rFonts w:ascii="Times New Roman" w:eastAsia="Calibri" w:hAnsi="Times New Roman" w:cs="Times New Roman"/>
          <w:bCs/>
          <w:sz w:val="12"/>
          <w:szCs w:val="12"/>
        </w:rPr>
        <w:t xml:space="preserve">Постановление </w:t>
      </w:r>
      <w:r w:rsidR="00E7500D">
        <w:rPr>
          <w:rFonts w:ascii="Times New Roman" w:eastAsia="Calibri" w:hAnsi="Times New Roman" w:cs="Times New Roman"/>
          <w:bCs/>
          <w:sz w:val="12"/>
          <w:szCs w:val="12"/>
        </w:rPr>
        <w:t>администрации</w:t>
      </w:r>
      <w:r w:rsidR="001F75CE">
        <w:rPr>
          <w:rFonts w:ascii="Times New Roman" w:eastAsia="Calibri" w:hAnsi="Times New Roman" w:cs="Times New Roman"/>
          <w:bCs/>
          <w:sz w:val="12"/>
          <w:szCs w:val="12"/>
        </w:rPr>
        <w:t xml:space="preserve"> сельского поселения Сургут</w:t>
      </w:r>
      <w:r w:rsidR="00E7500D">
        <w:rPr>
          <w:rFonts w:ascii="Times New Roman" w:eastAsia="Calibri" w:hAnsi="Times New Roman" w:cs="Times New Roman"/>
          <w:bCs/>
          <w:sz w:val="12"/>
          <w:szCs w:val="12"/>
        </w:rPr>
        <w:t xml:space="preserve"> </w:t>
      </w:r>
      <w:r w:rsidR="004C1022">
        <w:rPr>
          <w:rFonts w:ascii="Times New Roman" w:eastAsia="Calibri" w:hAnsi="Times New Roman" w:cs="Times New Roman"/>
          <w:bCs/>
          <w:sz w:val="12"/>
          <w:szCs w:val="12"/>
        </w:rPr>
        <w:t xml:space="preserve">муниципального района </w:t>
      </w:r>
      <w:r w:rsidR="001F75CE">
        <w:rPr>
          <w:rFonts w:ascii="Times New Roman" w:eastAsia="Calibri" w:hAnsi="Times New Roman" w:cs="Times New Roman"/>
          <w:bCs/>
          <w:sz w:val="12"/>
          <w:szCs w:val="12"/>
        </w:rPr>
        <w:t xml:space="preserve">Сергиевский Самарской области № от « » </w:t>
      </w:r>
      <w:r w:rsidR="004C1022">
        <w:rPr>
          <w:rFonts w:ascii="Times New Roman" w:eastAsia="Calibri" w:hAnsi="Times New Roman" w:cs="Times New Roman"/>
          <w:bCs/>
          <w:sz w:val="12"/>
          <w:szCs w:val="12"/>
        </w:rPr>
        <w:t xml:space="preserve"> 2023 года «</w:t>
      </w:r>
      <w:r w:rsidR="001F75CE" w:rsidRPr="001F75CE">
        <w:rPr>
          <w:rFonts w:ascii="Times New Roman" w:hAnsi="Times New Roman" w:cs="Times New Roman"/>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63:31:1101016:12, площадью 35907 </w:t>
      </w:r>
      <w:proofErr w:type="spellStart"/>
      <w:r w:rsidR="001F75CE" w:rsidRPr="001F75CE">
        <w:rPr>
          <w:rFonts w:ascii="Times New Roman" w:hAnsi="Times New Roman" w:cs="Times New Roman"/>
          <w:sz w:val="12"/>
          <w:szCs w:val="12"/>
        </w:rPr>
        <w:t>кв.м</w:t>
      </w:r>
      <w:proofErr w:type="spellEnd"/>
      <w:r w:rsidR="001F75CE" w:rsidRPr="001F75CE">
        <w:rPr>
          <w:rFonts w:ascii="Times New Roman" w:hAnsi="Times New Roman" w:cs="Times New Roman"/>
          <w:sz w:val="12"/>
          <w:szCs w:val="12"/>
        </w:rPr>
        <w:t xml:space="preserve">., расположенного по адресу: Самарская область, р-н Сергиевский, </w:t>
      </w:r>
      <w:proofErr w:type="spellStart"/>
      <w:r w:rsidR="001F75CE" w:rsidRPr="001F75CE">
        <w:rPr>
          <w:rFonts w:ascii="Times New Roman" w:hAnsi="Times New Roman" w:cs="Times New Roman"/>
          <w:sz w:val="12"/>
          <w:szCs w:val="12"/>
        </w:rPr>
        <w:t>п</w:t>
      </w:r>
      <w:proofErr w:type="gramStart"/>
      <w:r w:rsidR="001F75CE" w:rsidRPr="001F75CE">
        <w:rPr>
          <w:rFonts w:ascii="Times New Roman" w:hAnsi="Times New Roman" w:cs="Times New Roman"/>
          <w:sz w:val="12"/>
          <w:szCs w:val="12"/>
        </w:rPr>
        <w:t>.С</w:t>
      </w:r>
      <w:proofErr w:type="gramEnd"/>
      <w:r w:rsidR="001F75CE" w:rsidRPr="001F75CE">
        <w:rPr>
          <w:rFonts w:ascii="Times New Roman" w:hAnsi="Times New Roman" w:cs="Times New Roman"/>
          <w:sz w:val="12"/>
          <w:szCs w:val="12"/>
        </w:rPr>
        <w:t>ургут</w:t>
      </w:r>
      <w:proofErr w:type="spellEnd"/>
      <w:r w:rsidR="001F75CE" w:rsidRPr="001F75CE">
        <w:rPr>
          <w:rFonts w:ascii="Times New Roman" w:hAnsi="Times New Roman" w:cs="Times New Roman"/>
          <w:sz w:val="12"/>
          <w:szCs w:val="12"/>
        </w:rPr>
        <w:t xml:space="preserve">, </w:t>
      </w:r>
      <w:proofErr w:type="spellStart"/>
      <w:r w:rsidR="001F75CE" w:rsidRPr="001F75CE">
        <w:rPr>
          <w:rFonts w:ascii="Times New Roman" w:hAnsi="Times New Roman" w:cs="Times New Roman"/>
          <w:sz w:val="12"/>
          <w:szCs w:val="12"/>
        </w:rPr>
        <w:t>пер.Строителей</w:t>
      </w:r>
      <w:proofErr w:type="spellEnd"/>
      <w:r w:rsidR="001F75CE" w:rsidRPr="001F75CE">
        <w:rPr>
          <w:rFonts w:ascii="Times New Roman" w:hAnsi="Times New Roman" w:cs="Times New Roman"/>
          <w:sz w:val="12"/>
          <w:szCs w:val="12"/>
        </w:rPr>
        <w:t>, д.1</w:t>
      </w:r>
      <w:r w:rsidR="004C1022">
        <w:rPr>
          <w:rFonts w:ascii="Times New Roman" w:hAnsi="Times New Roman" w:cs="Times New Roman"/>
          <w:sz w:val="12"/>
          <w:szCs w:val="12"/>
        </w:rPr>
        <w:t>»</w:t>
      </w:r>
      <w:r w:rsidR="004C1022">
        <w:rPr>
          <w:rFonts w:ascii="Times New Roman" w:eastAsia="Calibri" w:hAnsi="Times New Roman" w:cs="Times New Roman"/>
          <w:bCs/>
          <w:sz w:val="12"/>
          <w:szCs w:val="12"/>
        </w:rPr>
        <w:t>……………</w:t>
      </w:r>
      <w:r w:rsidR="00152632">
        <w:rPr>
          <w:rFonts w:ascii="Times New Roman" w:eastAsia="Calibri" w:hAnsi="Times New Roman" w:cs="Times New Roman"/>
          <w:bCs/>
          <w:sz w:val="12"/>
          <w:szCs w:val="12"/>
        </w:rPr>
        <w:t>……………………………………</w:t>
      </w:r>
      <w:r w:rsidR="001F75CE">
        <w:rPr>
          <w:rFonts w:ascii="Times New Roman" w:eastAsia="Calibri" w:hAnsi="Times New Roman" w:cs="Times New Roman"/>
          <w:bCs/>
          <w:sz w:val="12"/>
          <w:szCs w:val="12"/>
        </w:rPr>
        <w:t>……………………………………………….</w:t>
      </w:r>
      <w:r w:rsidR="004C1022">
        <w:rPr>
          <w:rFonts w:ascii="Times New Roman" w:eastAsia="Calibri" w:hAnsi="Times New Roman" w:cs="Times New Roman"/>
          <w:bCs/>
          <w:sz w:val="12"/>
          <w:szCs w:val="12"/>
        </w:rPr>
        <w:t>3</w:t>
      </w:r>
    </w:p>
    <w:p w:rsidR="004C1022" w:rsidRDefault="00B1127F"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 Постановление администрации муниципального района Се</w:t>
      </w:r>
      <w:r w:rsidR="001F75CE">
        <w:rPr>
          <w:rFonts w:ascii="Times New Roman" w:eastAsia="Calibri" w:hAnsi="Times New Roman" w:cs="Times New Roman"/>
          <w:bCs/>
          <w:sz w:val="12"/>
          <w:szCs w:val="12"/>
        </w:rPr>
        <w:t>ргиевский Самарской области №212 от «06» марта</w:t>
      </w:r>
      <w:r>
        <w:rPr>
          <w:rFonts w:ascii="Times New Roman" w:eastAsia="Calibri" w:hAnsi="Times New Roman" w:cs="Times New Roman"/>
          <w:bCs/>
          <w:sz w:val="12"/>
          <w:szCs w:val="12"/>
        </w:rPr>
        <w:t xml:space="preserve"> 2023 года «</w:t>
      </w:r>
      <w:r w:rsidR="001F75CE" w:rsidRPr="001F75CE">
        <w:rPr>
          <w:rFonts w:ascii="Times New Roman" w:hAnsi="Times New Roman" w:cs="Times New Roman"/>
          <w:sz w:val="12"/>
          <w:szCs w:val="12"/>
        </w:rPr>
        <w:t xml:space="preserve">О внесении изменений в приложение №1 к постановлению администрации муниципального района Сергиевский №1086 от 30.09.2020г. «Об утверждении муниципальной программы «Повышение </w:t>
      </w:r>
      <w:r w:rsidR="001F75CE">
        <w:rPr>
          <w:rFonts w:ascii="Times New Roman" w:hAnsi="Times New Roman" w:cs="Times New Roman"/>
          <w:sz w:val="12"/>
          <w:szCs w:val="12"/>
        </w:rPr>
        <w:t>безопасности дорожного движения</w:t>
      </w:r>
      <w:r w:rsidR="001F75CE" w:rsidRPr="001F75CE">
        <w:rPr>
          <w:rFonts w:ascii="Times New Roman" w:hAnsi="Times New Roman" w:cs="Times New Roman"/>
          <w:sz w:val="12"/>
          <w:szCs w:val="12"/>
        </w:rPr>
        <w:t xml:space="preserve"> в муниципальном районе Сергиевский на 2021-2025 годы»</w:t>
      </w:r>
      <w:r w:rsidRPr="00B1127F">
        <w:rPr>
          <w:rFonts w:ascii="Times New Roman" w:hAnsi="Times New Roman" w:cs="Times New Roman"/>
          <w:sz w:val="12"/>
          <w:szCs w:val="12"/>
        </w:rPr>
        <w:t>»</w:t>
      </w:r>
      <w:r w:rsidR="001F75CE">
        <w:rPr>
          <w:rFonts w:ascii="Times New Roman" w:hAnsi="Times New Roman" w:cs="Times New Roman"/>
          <w:sz w:val="12"/>
          <w:szCs w:val="12"/>
        </w:rPr>
        <w:t>…</w:t>
      </w:r>
      <w:r w:rsidR="001F75CE">
        <w:rPr>
          <w:rFonts w:ascii="Times New Roman" w:eastAsia="Calibri" w:hAnsi="Times New Roman" w:cs="Times New Roman"/>
          <w:bCs/>
          <w:sz w:val="12"/>
          <w:szCs w:val="12"/>
        </w:rPr>
        <w:t>……3</w:t>
      </w:r>
    </w:p>
    <w:p w:rsidR="00B1127F" w:rsidRDefault="00B1127F"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362F2">
        <w:rPr>
          <w:rFonts w:ascii="Times New Roman" w:eastAsia="Calibri" w:hAnsi="Times New Roman" w:cs="Times New Roman"/>
          <w:bCs/>
          <w:sz w:val="12"/>
          <w:szCs w:val="12"/>
        </w:rPr>
        <w:t xml:space="preserve"> Постановление администрации муниципального района Се</w:t>
      </w:r>
      <w:r w:rsidR="002340AF">
        <w:rPr>
          <w:rFonts w:ascii="Times New Roman" w:eastAsia="Calibri" w:hAnsi="Times New Roman" w:cs="Times New Roman"/>
          <w:bCs/>
          <w:sz w:val="12"/>
          <w:szCs w:val="12"/>
        </w:rPr>
        <w:t>ргиевский Самарской области №216 от «06» марта</w:t>
      </w:r>
      <w:r w:rsidR="003362F2">
        <w:rPr>
          <w:rFonts w:ascii="Times New Roman" w:eastAsia="Calibri" w:hAnsi="Times New Roman" w:cs="Times New Roman"/>
          <w:bCs/>
          <w:sz w:val="12"/>
          <w:szCs w:val="12"/>
        </w:rPr>
        <w:t xml:space="preserve"> 2023 года «</w:t>
      </w:r>
      <w:r w:rsidR="002340AF" w:rsidRPr="002340AF">
        <w:rPr>
          <w:rFonts w:ascii="Times New Roman" w:hAnsi="Times New Roman" w:cs="Times New Roman"/>
          <w:sz w:val="12"/>
          <w:szCs w:val="12"/>
        </w:rPr>
        <w:t>О внесении изменений в постановление администрации муниципального района Сергиевский №1291 от 09.11.2022г.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r w:rsidR="003362F2" w:rsidRPr="00B1127F">
        <w:rPr>
          <w:rFonts w:ascii="Times New Roman" w:hAnsi="Times New Roman" w:cs="Times New Roman"/>
          <w:sz w:val="12"/>
          <w:szCs w:val="12"/>
        </w:rPr>
        <w:t>»</w:t>
      </w:r>
      <w:r w:rsidR="003362F2">
        <w:rPr>
          <w:rFonts w:ascii="Times New Roman" w:hAnsi="Times New Roman" w:cs="Times New Roman"/>
          <w:sz w:val="12"/>
          <w:szCs w:val="12"/>
        </w:rPr>
        <w:t>………………………………………………………</w:t>
      </w:r>
      <w:r w:rsidR="002340AF">
        <w:rPr>
          <w:rFonts w:ascii="Times New Roman" w:hAnsi="Times New Roman" w:cs="Times New Roman"/>
          <w:sz w:val="12"/>
          <w:szCs w:val="12"/>
        </w:rPr>
        <w:t>………………….</w:t>
      </w:r>
      <w:r w:rsidR="002340AF">
        <w:rPr>
          <w:rFonts w:ascii="Times New Roman" w:eastAsia="Calibri" w:hAnsi="Times New Roman" w:cs="Times New Roman"/>
          <w:bCs/>
          <w:sz w:val="12"/>
          <w:szCs w:val="12"/>
        </w:rPr>
        <w:t>4</w:t>
      </w:r>
    </w:p>
    <w:p w:rsidR="00E20E43" w:rsidRDefault="00E20E43" w:rsidP="00E20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Pr>
          <w:rFonts w:ascii="Times New Roman" w:eastAsia="Calibri" w:hAnsi="Times New Roman" w:cs="Times New Roman"/>
          <w:bCs/>
          <w:sz w:val="12"/>
          <w:szCs w:val="12"/>
        </w:rPr>
        <w:t xml:space="preserve">Решение собрания представителей </w:t>
      </w:r>
      <w:r>
        <w:rPr>
          <w:rFonts w:ascii="Times New Roman" w:eastAsia="Calibri" w:hAnsi="Times New Roman" w:cs="Times New Roman"/>
          <w:bCs/>
          <w:sz w:val="12"/>
          <w:szCs w:val="12"/>
        </w:rPr>
        <w:t>сельского</w:t>
      </w:r>
      <w:r>
        <w:rPr>
          <w:rFonts w:ascii="Times New Roman" w:eastAsia="Calibri" w:hAnsi="Times New Roman" w:cs="Times New Roman"/>
          <w:bCs/>
          <w:sz w:val="12"/>
          <w:szCs w:val="12"/>
        </w:rPr>
        <w:t xml:space="preserve"> поселения </w:t>
      </w:r>
      <w:r>
        <w:rPr>
          <w:rFonts w:ascii="Times New Roman" w:eastAsia="Calibri" w:hAnsi="Times New Roman" w:cs="Times New Roman"/>
          <w:bCs/>
          <w:sz w:val="12"/>
          <w:szCs w:val="12"/>
        </w:rPr>
        <w:t>Черновка</w:t>
      </w:r>
      <w:r>
        <w:rPr>
          <w:rFonts w:ascii="Times New Roman" w:eastAsia="Calibri" w:hAnsi="Times New Roman" w:cs="Times New Roman"/>
          <w:bCs/>
          <w:sz w:val="12"/>
          <w:szCs w:val="12"/>
        </w:rPr>
        <w:t xml:space="preserve"> муниципального района Сергиевский Самарской области №8 от «06» марта 2023 года «</w:t>
      </w:r>
      <w:r w:rsidRPr="00E20E43">
        <w:rPr>
          <w:rFonts w:ascii="Times New Roman" w:hAnsi="Times New Roman" w:cs="Times New Roman"/>
          <w:sz w:val="12"/>
          <w:szCs w:val="12"/>
        </w:rPr>
        <w:t>О  досрочном  прекращении полномочий депутата сельского поселения Черновка муниципального района Сергиевский Самарской области четвертого созыва по одномандатному избирательному округу №7</w:t>
      </w:r>
      <w:r>
        <w:rPr>
          <w:rFonts w:ascii="Times New Roman" w:hAnsi="Times New Roman" w:cs="Times New Roman"/>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BA5061" w:rsidRDefault="00BA5061"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2340AF" w:rsidRDefault="002340A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2340AF" w:rsidRDefault="002340AF" w:rsidP="00A53557">
      <w:pPr>
        <w:tabs>
          <w:tab w:val="left" w:pos="6936"/>
        </w:tabs>
        <w:spacing w:after="0" w:line="240" w:lineRule="auto"/>
        <w:ind w:firstLine="284"/>
        <w:jc w:val="both"/>
        <w:rPr>
          <w:rFonts w:ascii="Times New Roman" w:eastAsia="Calibri" w:hAnsi="Times New Roman" w:cs="Times New Roman"/>
          <w:bCs/>
          <w:sz w:val="12"/>
          <w:szCs w:val="12"/>
        </w:rPr>
      </w:pPr>
    </w:p>
    <w:p w:rsidR="00BA5061" w:rsidRDefault="00BA5061" w:rsidP="00A53557">
      <w:pPr>
        <w:tabs>
          <w:tab w:val="left" w:pos="6936"/>
        </w:tabs>
        <w:spacing w:after="0" w:line="240" w:lineRule="auto"/>
        <w:ind w:firstLine="284"/>
        <w:jc w:val="both"/>
        <w:rPr>
          <w:rFonts w:ascii="Times New Roman" w:eastAsia="Calibri" w:hAnsi="Times New Roman" w:cs="Times New Roman"/>
          <w:bCs/>
          <w:sz w:val="12"/>
          <w:szCs w:val="12"/>
        </w:rPr>
      </w:pPr>
    </w:p>
    <w:p w:rsidR="00BA5061" w:rsidRDefault="00BA5061"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E7500D" w:rsidRDefault="00E7500D"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2340AF">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BA5061" w:rsidRPr="00BA5061" w:rsidRDefault="00BA5061" w:rsidP="00BA5061">
      <w:pPr>
        <w:pStyle w:val="ConsPlusNormal"/>
        <w:ind w:firstLine="284"/>
        <w:jc w:val="center"/>
        <w:rPr>
          <w:rFonts w:ascii="Times New Roman" w:hAnsi="Times New Roman" w:cs="Times New Roman"/>
          <w:sz w:val="12"/>
          <w:szCs w:val="12"/>
        </w:rPr>
      </w:pPr>
      <w:bookmarkStart w:id="1" w:name="_Hlk10193972"/>
      <w:r>
        <w:rPr>
          <w:rFonts w:ascii="Times New Roman" w:hAnsi="Times New Roman" w:cs="Times New Roman"/>
          <w:sz w:val="12"/>
          <w:szCs w:val="12"/>
        </w:rPr>
        <w:lastRenderedPageBreak/>
        <w:t>РЕШЕНИЕ</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 xml:space="preserve"> «</w:t>
      </w:r>
      <w:r>
        <w:rPr>
          <w:rFonts w:ascii="Times New Roman" w:hAnsi="Times New Roman" w:cs="Times New Roman"/>
          <w:sz w:val="12"/>
          <w:szCs w:val="12"/>
        </w:rPr>
        <w:t>06» марта 2023 года</w:t>
      </w:r>
      <w:r>
        <w:rPr>
          <w:rFonts w:ascii="Times New Roman" w:hAnsi="Times New Roman" w:cs="Times New Roman"/>
          <w:sz w:val="12"/>
          <w:szCs w:val="12"/>
        </w:rPr>
        <w:tab/>
        <w:t xml:space="preserve">                                                                                                                                                                                                     №8</w:t>
      </w:r>
    </w:p>
    <w:p w:rsidR="00BA5061" w:rsidRPr="00BA5061" w:rsidRDefault="00BA5061" w:rsidP="00BA5061">
      <w:pPr>
        <w:pStyle w:val="ConsPlusNormal"/>
        <w:ind w:firstLine="284"/>
        <w:jc w:val="center"/>
        <w:rPr>
          <w:rFonts w:ascii="Times New Roman" w:hAnsi="Times New Roman" w:cs="Times New Roman"/>
          <w:sz w:val="12"/>
          <w:szCs w:val="12"/>
        </w:rPr>
      </w:pPr>
      <w:r w:rsidRPr="00BA5061">
        <w:rPr>
          <w:rFonts w:ascii="Times New Roman" w:hAnsi="Times New Roman" w:cs="Times New Roman"/>
          <w:sz w:val="12"/>
          <w:szCs w:val="12"/>
        </w:rPr>
        <w:t>Об установлении грани</w:t>
      </w:r>
      <w:r>
        <w:rPr>
          <w:rFonts w:ascii="Times New Roman" w:hAnsi="Times New Roman" w:cs="Times New Roman"/>
          <w:sz w:val="12"/>
          <w:szCs w:val="12"/>
        </w:rPr>
        <w:t xml:space="preserve">ц территории для осуществления </w:t>
      </w:r>
      <w:r w:rsidRPr="00BA5061">
        <w:rPr>
          <w:rFonts w:ascii="Times New Roman" w:hAnsi="Times New Roman" w:cs="Times New Roman"/>
          <w:sz w:val="12"/>
          <w:szCs w:val="12"/>
        </w:rPr>
        <w:t>территориального общественного самоуправления в городском поселении Суходол муниципального района Сергиевский Самарской области</w:t>
      </w:r>
    </w:p>
    <w:p w:rsidR="00BA5061" w:rsidRPr="00BA5061" w:rsidRDefault="00BA5061" w:rsidP="00BA5061">
      <w:pPr>
        <w:pStyle w:val="ConsPlusNormal"/>
        <w:ind w:firstLine="284"/>
        <w:jc w:val="both"/>
        <w:rPr>
          <w:rFonts w:ascii="Times New Roman" w:hAnsi="Times New Roman" w:cs="Times New Roman"/>
          <w:sz w:val="12"/>
          <w:szCs w:val="12"/>
        </w:rPr>
      </w:pPr>
      <w:proofErr w:type="gramStart"/>
      <w:r w:rsidRPr="00BA5061">
        <w:rPr>
          <w:rFonts w:ascii="Times New Roman" w:hAnsi="Times New Roman" w:cs="Times New Roman"/>
          <w:sz w:val="12"/>
          <w:szCs w:val="12"/>
        </w:rPr>
        <w:t>В соответствии Федеральным законом Российской Фед</w:t>
      </w:r>
      <w:r>
        <w:rPr>
          <w:rFonts w:ascii="Times New Roman" w:hAnsi="Times New Roman" w:cs="Times New Roman"/>
          <w:sz w:val="12"/>
          <w:szCs w:val="12"/>
        </w:rPr>
        <w:t>ерации от 6 октября 2003 года №131-ФЗ «Об</w:t>
      </w:r>
      <w:r w:rsidRPr="00BA5061">
        <w:rPr>
          <w:rFonts w:ascii="Times New Roman" w:hAnsi="Times New Roman" w:cs="Times New Roman"/>
          <w:sz w:val="12"/>
          <w:szCs w:val="12"/>
        </w:rPr>
        <w:t xml:space="preserve"> общих принципах организации местного самоуправления в Российской Федерации», Уставом городского поселения Суходол муниципального района Сергиевский, Положением о порядке организации и осуществлении территориального общественного самоуправления в городском поселении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от 02.04.2019г. №9</w:t>
      </w:r>
      <w:proofErr w:type="gramEnd"/>
      <w:r w:rsidRPr="00BA5061">
        <w:rPr>
          <w:rFonts w:ascii="Times New Roman" w:hAnsi="Times New Roman" w:cs="Times New Roman"/>
          <w:sz w:val="12"/>
          <w:szCs w:val="12"/>
        </w:rPr>
        <w:t>, на основании протокола собрания инициативной группы по созданию территориально</w:t>
      </w:r>
      <w:r>
        <w:rPr>
          <w:rFonts w:ascii="Times New Roman" w:hAnsi="Times New Roman" w:cs="Times New Roman"/>
          <w:sz w:val="12"/>
          <w:szCs w:val="12"/>
        </w:rPr>
        <w:t>го общественного самоуправления</w:t>
      </w:r>
      <w:r w:rsidRPr="00BA5061">
        <w:rPr>
          <w:rFonts w:ascii="Times New Roman" w:hAnsi="Times New Roman" w:cs="Times New Roman"/>
          <w:sz w:val="12"/>
          <w:szCs w:val="12"/>
        </w:rPr>
        <w:t xml:space="preserve"> в городском поселении Суходол муниципального района Сергиевский Сама</w:t>
      </w:r>
      <w:r>
        <w:rPr>
          <w:rFonts w:ascii="Times New Roman" w:hAnsi="Times New Roman" w:cs="Times New Roman"/>
          <w:sz w:val="12"/>
          <w:szCs w:val="12"/>
        </w:rPr>
        <w:t xml:space="preserve">рской области от 27.02.2023г. №1, </w:t>
      </w:r>
      <w:r w:rsidRPr="00BA5061">
        <w:rPr>
          <w:rFonts w:ascii="Times New Roman"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РЕШИЛО:</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1. Установить границы территорий для осуществления территориального общественного самоуправления (ТОС) в городском поселении Суходол муниципального района Сергиевский Самарской области в пределах следующей территории:</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1.1. Территориальное общественное самоуправление (ТОС) - Городское поселение Суходол</w:t>
      </w:r>
      <w:proofErr w:type="gramStart"/>
      <w:r w:rsidRPr="00BA5061">
        <w:rPr>
          <w:rFonts w:ascii="Times New Roman" w:hAnsi="Times New Roman" w:cs="Times New Roman"/>
          <w:sz w:val="12"/>
          <w:szCs w:val="12"/>
        </w:rPr>
        <w:t xml:space="preserve"> :</w:t>
      </w:r>
      <w:proofErr w:type="gramEnd"/>
      <w:r w:rsidRPr="00BA5061">
        <w:rPr>
          <w:rFonts w:ascii="Times New Roman" w:hAnsi="Times New Roman" w:cs="Times New Roman"/>
          <w:sz w:val="12"/>
          <w:szCs w:val="12"/>
        </w:rPr>
        <w:t xml:space="preserve"> </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Гагарина</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Октябрьская</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Чапаева</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Луговая</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Пушкина (кроме  д. № 1,2)</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Молодогвардейская 9,9а,11,11а, 15, 17а</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Спортивная (кроме 7,17)</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Школьная 23,25,27,29,31,33,35,37а,37,39,41,45,47,49,49а,51</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Мира от 20 до 88, от 19 до 101</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Кооперативная  с 100 до 162, с 57 до 153</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Самарская  с 23 до 68</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Садовая с 88 до 150, с 111 до 197</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Симиренко (кроме 1а)</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ул. Ленина 7,9,11,13,13а,15,17,19,21,23,25,27,29</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2. Опубликовать настоящее Решение в газете «Сергиевский вестник».</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r w:rsidRPr="00BA5061">
        <w:rPr>
          <w:rFonts w:ascii="Times New Roman" w:hAnsi="Times New Roman" w:cs="Times New Roman"/>
          <w:sz w:val="12"/>
          <w:szCs w:val="12"/>
        </w:rPr>
        <w:tab/>
      </w:r>
    </w:p>
    <w:p w:rsidR="00BA5061" w:rsidRP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 xml:space="preserve">Председатель Собрания Представителей </w:t>
      </w:r>
    </w:p>
    <w:p w:rsidR="00BA5061" w:rsidRP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городского поселения Суходол</w:t>
      </w:r>
    </w:p>
    <w:p w:rsidR="00BA5061" w:rsidRP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муниципального района Сергиевский</w:t>
      </w:r>
    </w:p>
    <w:p w:rsid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BA5061" w:rsidRPr="00BA5061" w:rsidRDefault="00BA5061" w:rsidP="00BA506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p>
    <w:p w:rsidR="00BA5061" w:rsidRP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Глава городского поселения Суходол</w:t>
      </w:r>
    </w:p>
    <w:p w:rsidR="00BA5061" w:rsidRP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муниципального района Сергиевский</w:t>
      </w:r>
    </w:p>
    <w:p w:rsid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 xml:space="preserve">Самарской области                                                                 </w:t>
      </w:r>
    </w:p>
    <w:p w:rsid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 xml:space="preserve">          </w:t>
      </w:r>
      <w:proofErr w:type="spellStart"/>
      <w:r w:rsidRPr="00BA5061">
        <w:rPr>
          <w:rFonts w:ascii="Times New Roman" w:hAnsi="Times New Roman" w:cs="Times New Roman"/>
          <w:sz w:val="12"/>
          <w:szCs w:val="12"/>
        </w:rPr>
        <w:t>И.О.Беседин</w:t>
      </w:r>
      <w:proofErr w:type="spellEnd"/>
    </w:p>
    <w:p w:rsidR="00BA5061" w:rsidRPr="00BA5061" w:rsidRDefault="00BA5061" w:rsidP="00BA5061">
      <w:pPr>
        <w:pStyle w:val="ConsPlusNormal"/>
        <w:ind w:firstLine="284"/>
        <w:jc w:val="center"/>
        <w:rPr>
          <w:rFonts w:ascii="Times New Roman" w:hAnsi="Times New Roman" w:cs="Times New Roman"/>
          <w:sz w:val="12"/>
          <w:szCs w:val="12"/>
        </w:rPr>
      </w:pPr>
      <w:r w:rsidRPr="00BA5061">
        <w:rPr>
          <w:rFonts w:ascii="Times New Roman" w:hAnsi="Times New Roman" w:cs="Times New Roman"/>
          <w:sz w:val="12"/>
          <w:szCs w:val="12"/>
        </w:rPr>
        <w:t>ИНФОРМАЦИОННОЕ СООБЩЕНИЕ</w:t>
      </w:r>
    </w:p>
    <w:p w:rsidR="00BA5061" w:rsidRPr="00BA5061" w:rsidRDefault="00BA5061" w:rsidP="00BA5061">
      <w:pPr>
        <w:pStyle w:val="ConsPlusNormal"/>
        <w:ind w:firstLine="284"/>
        <w:jc w:val="both"/>
        <w:rPr>
          <w:rFonts w:ascii="Times New Roman" w:hAnsi="Times New Roman" w:cs="Times New Roman"/>
          <w:sz w:val="12"/>
          <w:szCs w:val="12"/>
        </w:rPr>
      </w:pPr>
      <w:proofErr w:type="gramStart"/>
      <w:r w:rsidRPr="00BA5061">
        <w:rPr>
          <w:rFonts w:ascii="Times New Roman" w:hAnsi="Times New Roman" w:cs="Times New Roman"/>
          <w:sz w:val="12"/>
          <w:szCs w:val="12"/>
        </w:rPr>
        <w:t xml:space="preserve">Руководствуясь п. 1 ч. 8 ст. 5.1 </w:t>
      </w:r>
      <w:proofErr w:type="spellStart"/>
      <w:r w:rsidRPr="00BA5061">
        <w:rPr>
          <w:rFonts w:ascii="Times New Roman" w:hAnsi="Times New Roman" w:cs="Times New Roman"/>
          <w:sz w:val="12"/>
          <w:szCs w:val="12"/>
        </w:rPr>
        <w:t>ГрК</w:t>
      </w:r>
      <w:proofErr w:type="spellEnd"/>
      <w:r w:rsidRPr="00BA5061">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17.02.2023 г. № 4, в соответствии с Постановлением Главы сельского поселения Сургут</w:t>
      </w:r>
      <w:proofErr w:type="gramEnd"/>
      <w:r w:rsidRPr="00BA5061">
        <w:rPr>
          <w:rFonts w:ascii="Times New Roman" w:hAnsi="Times New Roman" w:cs="Times New Roman"/>
          <w:sz w:val="12"/>
          <w:szCs w:val="12"/>
        </w:rPr>
        <w:t xml:space="preserve"> муниципального района Сергиевский Самарской области № 1 от 28.02.2023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63:31:1101016:12, площадью 35907 </w:t>
      </w:r>
      <w:proofErr w:type="spellStart"/>
      <w:r w:rsidRPr="00BA5061">
        <w:rPr>
          <w:rFonts w:ascii="Times New Roman" w:hAnsi="Times New Roman" w:cs="Times New Roman"/>
          <w:sz w:val="12"/>
          <w:szCs w:val="12"/>
        </w:rPr>
        <w:t>кв.м</w:t>
      </w:r>
      <w:proofErr w:type="spellEnd"/>
      <w:r w:rsidRPr="00BA5061">
        <w:rPr>
          <w:rFonts w:ascii="Times New Roman" w:hAnsi="Times New Roman" w:cs="Times New Roman"/>
          <w:sz w:val="12"/>
          <w:szCs w:val="12"/>
        </w:rPr>
        <w:t xml:space="preserve">., расположенного по адресу: </w:t>
      </w:r>
      <w:proofErr w:type="gramStart"/>
      <w:r w:rsidRPr="00BA5061">
        <w:rPr>
          <w:rFonts w:ascii="Times New Roman" w:hAnsi="Times New Roman" w:cs="Times New Roman"/>
          <w:sz w:val="12"/>
          <w:szCs w:val="12"/>
        </w:rPr>
        <w:t xml:space="preserve">Самарская область, р-н Сергиевский, п. Сургут, пер. Строителей, д.1,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63:31:1101016:12, площадью 35907 </w:t>
      </w:r>
      <w:proofErr w:type="spellStart"/>
      <w:r w:rsidRPr="00BA5061">
        <w:rPr>
          <w:rFonts w:ascii="Times New Roman" w:hAnsi="Times New Roman" w:cs="Times New Roman"/>
          <w:sz w:val="12"/>
          <w:szCs w:val="12"/>
        </w:rPr>
        <w:t>кв.м</w:t>
      </w:r>
      <w:proofErr w:type="spellEnd"/>
      <w:proofErr w:type="gramEnd"/>
      <w:r w:rsidRPr="00BA5061">
        <w:rPr>
          <w:rFonts w:ascii="Times New Roman" w:hAnsi="Times New Roman" w:cs="Times New Roman"/>
          <w:sz w:val="12"/>
          <w:szCs w:val="12"/>
        </w:rPr>
        <w:t xml:space="preserve">., </w:t>
      </w:r>
      <w:proofErr w:type="gramStart"/>
      <w:r w:rsidRPr="00BA5061">
        <w:rPr>
          <w:rFonts w:ascii="Times New Roman" w:hAnsi="Times New Roman" w:cs="Times New Roman"/>
          <w:sz w:val="12"/>
          <w:szCs w:val="12"/>
        </w:rPr>
        <w:t>расположенного</w:t>
      </w:r>
      <w:proofErr w:type="gramEnd"/>
      <w:r w:rsidRPr="00BA5061">
        <w:rPr>
          <w:rFonts w:ascii="Times New Roman" w:hAnsi="Times New Roman" w:cs="Times New Roman"/>
          <w:sz w:val="12"/>
          <w:szCs w:val="12"/>
        </w:rPr>
        <w:t xml:space="preserve"> по адресу: Самарская область, р-н Сергиевский, п. Сургут, пер. Строителей, д.1,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BA5061" w:rsidRP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ПРОЕКТ</w:t>
      </w:r>
    </w:p>
    <w:p w:rsidR="00BA5061" w:rsidRPr="00BA5061" w:rsidRDefault="00BA5061" w:rsidP="00BA5061">
      <w:pPr>
        <w:pStyle w:val="ConsPlusNormal"/>
        <w:ind w:firstLine="284"/>
        <w:jc w:val="center"/>
        <w:rPr>
          <w:rFonts w:ascii="Times New Roman" w:hAnsi="Times New Roman" w:cs="Times New Roman"/>
          <w:sz w:val="12"/>
          <w:szCs w:val="12"/>
        </w:rPr>
      </w:pPr>
      <w:r w:rsidRPr="00BA5061">
        <w:rPr>
          <w:rFonts w:ascii="Times New Roman" w:hAnsi="Times New Roman" w:cs="Times New Roman"/>
          <w:sz w:val="12"/>
          <w:szCs w:val="12"/>
        </w:rPr>
        <w:t>Администрация</w:t>
      </w:r>
    </w:p>
    <w:p w:rsidR="00BA5061" w:rsidRPr="00BA5061" w:rsidRDefault="00BA5061" w:rsidP="00BA5061">
      <w:pPr>
        <w:pStyle w:val="ConsPlusNormal"/>
        <w:ind w:firstLine="284"/>
        <w:jc w:val="center"/>
        <w:rPr>
          <w:rFonts w:ascii="Times New Roman" w:hAnsi="Times New Roman" w:cs="Times New Roman"/>
          <w:sz w:val="12"/>
          <w:szCs w:val="12"/>
        </w:rPr>
      </w:pPr>
      <w:r w:rsidRPr="00BA5061">
        <w:rPr>
          <w:rFonts w:ascii="Times New Roman" w:hAnsi="Times New Roman" w:cs="Times New Roman"/>
          <w:sz w:val="12"/>
          <w:szCs w:val="12"/>
        </w:rPr>
        <w:t>сельского поселения Сургут</w:t>
      </w:r>
    </w:p>
    <w:p w:rsidR="00BA5061" w:rsidRPr="00BA5061" w:rsidRDefault="00BA5061" w:rsidP="00BA5061">
      <w:pPr>
        <w:pStyle w:val="ConsPlusNormal"/>
        <w:ind w:firstLine="284"/>
        <w:jc w:val="center"/>
        <w:rPr>
          <w:rFonts w:ascii="Times New Roman" w:hAnsi="Times New Roman" w:cs="Times New Roman"/>
          <w:sz w:val="12"/>
          <w:szCs w:val="12"/>
        </w:rPr>
      </w:pPr>
      <w:r w:rsidRPr="00BA5061">
        <w:rPr>
          <w:rFonts w:ascii="Times New Roman" w:hAnsi="Times New Roman" w:cs="Times New Roman"/>
          <w:sz w:val="12"/>
          <w:szCs w:val="12"/>
        </w:rPr>
        <w:t>муниципального района Сергиевский</w:t>
      </w:r>
    </w:p>
    <w:p w:rsidR="00BA5061" w:rsidRPr="00BA5061" w:rsidRDefault="00BA5061" w:rsidP="00BA5061">
      <w:pPr>
        <w:pStyle w:val="ConsPlusNormal"/>
        <w:ind w:firstLine="284"/>
        <w:jc w:val="center"/>
        <w:rPr>
          <w:rFonts w:ascii="Times New Roman" w:hAnsi="Times New Roman" w:cs="Times New Roman"/>
          <w:sz w:val="12"/>
          <w:szCs w:val="12"/>
        </w:rPr>
      </w:pPr>
      <w:r w:rsidRPr="00BA5061">
        <w:rPr>
          <w:rFonts w:ascii="Times New Roman" w:hAnsi="Times New Roman" w:cs="Times New Roman"/>
          <w:sz w:val="12"/>
          <w:szCs w:val="12"/>
        </w:rPr>
        <w:t>Самарской области</w:t>
      </w:r>
    </w:p>
    <w:p w:rsidR="00BA5061" w:rsidRPr="00BA5061" w:rsidRDefault="00BA5061" w:rsidP="00BA5061">
      <w:pPr>
        <w:pStyle w:val="ConsPlusNormal"/>
        <w:ind w:firstLine="284"/>
        <w:jc w:val="center"/>
        <w:rPr>
          <w:rFonts w:ascii="Times New Roman" w:hAnsi="Times New Roman" w:cs="Times New Roman"/>
          <w:sz w:val="12"/>
          <w:szCs w:val="12"/>
        </w:rPr>
      </w:pPr>
      <w:r w:rsidRPr="00BA5061">
        <w:rPr>
          <w:rFonts w:ascii="Times New Roman" w:hAnsi="Times New Roman" w:cs="Times New Roman"/>
          <w:sz w:val="12"/>
          <w:szCs w:val="12"/>
        </w:rPr>
        <w:t>ПОСТАНОВЛЕНИЕ</w:t>
      </w:r>
    </w:p>
    <w:p w:rsidR="00BA5061" w:rsidRPr="00BA5061" w:rsidRDefault="00BA5061" w:rsidP="00BA506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«__» ______ 2023 г.                                                                                                                                                                              </w:t>
      </w:r>
      <w:r w:rsidRPr="00BA5061">
        <w:rPr>
          <w:rFonts w:ascii="Times New Roman" w:hAnsi="Times New Roman" w:cs="Times New Roman"/>
          <w:sz w:val="12"/>
          <w:szCs w:val="12"/>
        </w:rPr>
        <w:t xml:space="preserve">                       № __</w:t>
      </w:r>
    </w:p>
    <w:p w:rsidR="00BA5061" w:rsidRPr="00BA5061" w:rsidRDefault="00BA5061" w:rsidP="00BA506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BA5061">
        <w:rPr>
          <w:rFonts w:ascii="Times New Roman" w:hAnsi="Times New Roman" w:cs="Times New Roman"/>
          <w:sz w:val="12"/>
          <w:szCs w:val="12"/>
        </w:rPr>
        <w:t xml:space="preserve">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63:31:1101016:12, площадью 35907 </w:t>
      </w:r>
      <w:proofErr w:type="spellStart"/>
      <w:r w:rsidRPr="00BA5061">
        <w:rPr>
          <w:rFonts w:ascii="Times New Roman" w:hAnsi="Times New Roman" w:cs="Times New Roman"/>
          <w:sz w:val="12"/>
          <w:szCs w:val="12"/>
        </w:rPr>
        <w:t>кв.м</w:t>
      </w:r>
      <w:proofErr w:type="spellEnd"/>
      <w:r w:rsidRPr="00BA5061">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BA5061">
        <w:rPr>
          <w:rFonts w:ascii="Times New Roman" w:hAnsi="Times New Roman" w:cs="Times New Roman"/>
          <w:sz w:val="12"/>
          <w:szCs w:val="12"/>
        </w:rPr>
        <w:t>п</w:t>
      </w:r>
      <w:proofErr w:type="gramStart"/>
      <w:r w:rsidRPr="00BA5061">
        <w:rPr>
          <w:rFonts w:ascii="Times New Roman" w:hAnsi="Times New Roman" w:cs="Times New Roman"/>
          <w:sz w:val="12"/>
          <w:szCs w:val="12"/>
        </w:rPr>
        <w:t>.С</w:t>
      </w:r>
      <w:proofErr w:type="gramEnd"/>
      <w:r w:rsidRPr="00BA5061">
        <w:rPr>
          <w:rFonts w:ascii="Times New Roman" w:hAnsi="Times New Roman" w:cs="Times New Roman"/>
          <w:sz w:val="12"/>
          <w:szCs w:val="12"/>
        </w:rPr>
        <w:t>ургут</w:t>
      </w:r>
      <w:proofErr w:type="spellEnd"/>
      <w:r w:rsidRPr="00BA5061">
        <w:rPr>
          <w:rFonts w:ascii="Times New Roman" w:hAnsi="Times New Roman" w:cs="Times New Roman"/>
          <w:sz w:val="12"/>
          <w:szCs w:val="12"/>
        </w:rPr>
        <w:t xml:space="preserve">, </w:t>
      </w:r>
      <w:proofErr w:type="spellStart"/>
      <w:r w:rsidRPr="00BA5061">
        <w:rPr>
          <w:rFonts w:ascii="Times New Roman" w:hAnsi="Times New Roman" w:cs="Times New Roman"/>
          <w:sz w:val="12"/>
          <w:szCs w:val="12"/>
        </w:rPr>
        <w:t>пер.Строителей</w:t>
      </w:r>
      <w:proofErr w:type="spellEnd"/>
      <w:r w:rsidRPr="00BA5061">
        <w:rPr>
          <w:rFonts w:ascii="Times New Roman" w:hAnsi="Times New Roman" w:cs="Times New Roman"/>
          <w:sz w:val="12"/>
          <w:szCs w:val="12"/>
        </w:rPr>
        <w:t>, д.1</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Рассмотрев заявление Общества с ограниченной ответственностью Буровая Компания «Самара»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ПОСТАНОВЛЯЕТ:</w:t>
      </w:r>
    </w:p>
    <w:p w:rsidR="00BA5061" w:rsidRPr="00BA5061" w:rsidRDefault="00BA5061" w:rsidP="00BA506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1.Предоставить разрешение на отклонение от предельных</w:t>
      </w:r>
      <w:r w:rsidRPr="00BA5061">
        <w:rPr>
          <w:rFonts w:ascii="Times New Roman" w:hAnsi="Times New Roman" w:cs="Times New Roman"/>
          <w:sz w:val="12"/>
          <w:szCs w:val="12"/>
        </w:rPr>
        <w:t xml:space="preserve"> параметров р</w:t>
      </w:r>
      <w:r>
        <w:rPr>
          <w:rFonts w:ascii="Times New Roman" w:hAnsi="Times New Roman" w:cs="Times New Roman"/>
          <w:sz w:val="12"/>
          <w:szCs w:val="12"/>
        </w:rPr>
        <w:t>азрешенного строительства, реконструкции</w:t>
      </w:r>
      <w:r w:rsidRPr="00BA5061">
        <w:rPr>
          <w:rFonts w:ascii="Times New Roman" w:hAnsi="Times New Roman" w:cs="Times New Roman"/>
          <w:sz w:val="12"/>
          <w:szCs w:val="12"/>
        </w:rPr>
        <w:t xml:space="preserve"> объектов    капитального строительства   для земельного участка с кадастровым номером 63:31:11010:12, площадью 35907 </w:t>
      </w:r>
      <w:proofErr w:type="spellStart"/>
      <w:r w:rsidRPr="00BA5061">
        <w:rPr>
          <w:rFonts w:ascii="Times New Roman" w:hAnsi="Times New Roman" w:cs="Times New Roman"/>
          <w:sz w:val="12"/>
          <w:szCs w:val="12"/>
        </w:rPr>
        <w:t>кв.м</w:t>
      </w:r>
      <w:proofErr w:type="spellEnd"/>
      <w:r w:rsidRPr="00BA5061">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BA5061">
        <w:rPr>
          <w:rFonts w:ascii="Times New Roman" w:hAnsi="Times New Roman" w:cs="Times New Roman"/>
          <w:sz w:val="12"/>
          <w:szCs w:val="12"/>
        </w:rPr>
        <w:t>п</w:t>
      </w:r>
      <w:proofErr w:type="gramStart"/>
      <w:r w:rsidRPr="00BA5061">
        <w:rPr>
          <w:rFonts w:ascii="Times New Roman" w:hAnsi="Times New Roman" w:cs="Times New Roman"/>
          <w:sz w:val="12"/>
          <w:szCs w:val="12"/>
        </w:rPr>
        <w:t>.С</w:t>
      </w:r>
      <w:proofErr w:type="gramEnd"/>
      <w:r w:rsidRPr="00BA5061">
        <w:rPr>
          <w:rFonts w:ascii="Times New Roman" w:hAnsi="Times New Roman" w:cs="Times New Roman"/>
          <w:sz w:val="12"/>
          <w:szCs w:val="12"/>
        </w:rPr>
        <w:t>ургут</w:t>
      </w:r>
      <w:proofErr w:type="spellEnd"/>
      <w:r w:rsidRPr="00BA5061">
        <w:rPr>
          <w:rFonts w:ascii="Times New Roman" w:hAnsi="Times New Roman" w:cs="Times New Roman"/>
          <w:sz w:val="12"/>
          <w:szCs w:val="12"/>
        </w:rPr>
        <w:t xml:space="preserve">,  </w:t>
      </w:r>
      <w:proofErr w:type="spellStart"/>
      <w:r w:rsidRPr="00BA5061">
        <w:rPr>
          <w:rFonts w:ascii="Times New Roman" w:hAnsi="Times New Roman" w:cs="Times New Roman"/>
          <w:sz w:val="12"/>
          <w:szCs w:val="12"/>
        </w:rPr>
        <w:t>пер.Строителей</w:t>
      </w:r>
      <w:proofErr w:type="spellEnd"/>
      <w:r w:rsidRPr="00BA5061">
        <w:rPr>
          <w:rFonts w:ascii="Times New Roman" w:hAnsi="Times New Roman" w:cs="Times New Roman"/>
          <w:sz w:val="12"/>
          <w:szCs w:val="12"/>
        </w:rPr>
        <w:t xml:space="preserve">, д.1, с установлением следующих значений параметров: </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метра;</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lastRenderedPageBreak/>
        <w:t>- уменьшение минимального отступа от границы земельного участка до отдельно стоящих строений и сооружений с 3 метров до 0 метра.</w:t>
      </w:r>
    </w:p>
    <w:p w:rsidR="00BA5061" w:rsidRPr="00BA5061" w:rsidRDefault="00BA5061" w:rsidP="00BA506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BA5061">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BA5061" w:rsidRPr="00BA5061" w:rsidRDefault="00BA5061" w:rsidP="00BA5061">
      <w:pPr>
        <w:pStyle w:val="ConsPlusNormal"/>
        <w:ind w:firstLine="284"/>
        <w:jc w:val="both"/>
        <w:rPr>
          <w:rFonts w:ascii="Times New Roman" w:hAnsi="Times New Roman" w:cs="Times New Roman"/>
          <w:sz w:val="12"/>
          <w:szCs w:val="12"/>
        </w:rPr>
      </w:pPr>
      <w:r w:rsidRPr="00BA5061">
        <w:rPr>
          <w:rFonts w:ascii="Times New Roman" w:hAnsi="Times New Roman" w:cs="Times New Roman"/>
          <w:sz w:val="12"/>
          <w:szCs w:val="12"/>
        </w:rPr>
        <w:t xml:space="preserve">5. </w:t>
      </w:r>
      <w:proofErr w:type="gramStart"/>
      <w:r w:rsidRPr="00BA5061">
        <w:rPr>
          <w:rFonts w:ascii="Times New Roman" w:hAnsi="Times New Roman" w:cs="Times New Roman"/>
          <w:sz w:val="12"/>
          <w:szCs w:val="12"/>
        </w:rPr>
        <w:t>Контроль за</w:t>
      </w:r>
      <w:proofErr w:type="gramEnd"/>
      <w:r w:rsidRPr="00BA5061">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BA5061" w:rsidRPr="00BA5061" w:rsidRDefault="00BA5061" w:rsidP="00BA506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BA5061">
        <w:rPr>
          <w:rFonts w:ascii="Times New Roman" w:hAnsi="Times New Roman" w:cs="Times New Roman"/>
          <w:sz w:val="12"/>
          <w:szCs w:val="12"/>
        </w:rPr>
        <w:t>сельского поселения Сургут</w:t>
      </w:r>
    </w:p>
    <w:p w:rsid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 xml:space="preserve">муниципального района Сергиевский                                   </w:t>
      </w:r>
    </w:p>
    <w:p w:rsidR="00BA5061" w:rsidRDefault="00BA5061" w:rsidP="00BA5061">
      <w:pPr>
        <w:pStyle w:val="ConsPlusNormal"/>
        <w:ind w:firstLine="284"/>
        <w:jc w:val="right"/>
        <w:rPr>
          <w:rFonts w:ascii="Times New Roman" w:hAnsi="Times New Roman" w:cs="Times New Roman"/>
          <w:sz w:val="12"/>
          <w:szCs w:val="12"/>
        </w:rPr>
      </w:pPr>
      <w:r w:rsidRPr="00BA5061">
        <w:rPr>
          <w:rFonts w:ascii="Times New Roman" w:hAnsi="Times New Roman" w:cs="Times New Roman"/>
          <w:sz w:val="12"/>
          <w:szCs w:val="12"/>
        </w:rPr>
        <w:t xml:space="preserve">                          С.А. Содомов</w:t>
      </w:r>
    </w:p>
    <w:p w:rsidR="001F75CE" w:rsidRPr="001F75CE" w:rsidRDefault="001F75CE" w:rsidP="001F75CE">
      <w:pPr>
        <w:pStyle w:val="ConsPlusNormal"/>
        <w:ind w:firstLine="284"/>
        <w:jc w:val="center"/>
        <w:rPr>
          <w:rFonts w:ascii="Times New Roman" w:hAnsi="Times New Roman" w:cs="Times New Roman"/>
          <w:sz w:val="12"/>
          <w:szCs w:val="12"/>
        </w:rPr>
      </w:pPr>
      <w:r w:rsidRPr="001F75CE">
        <w:rPr>
          <w:rFonts w:ascii="Times New Roman" w:hAnsi="Times New Roman" w:cs="Times New Roman"/>
          <w:sz w:val="12"/>
          <w:szCs w:val="12"/>
        </w:rPr>
        <w:t>Администрация</w:t>
      </w:r>
    </w:p>
    <w:p w:rsidR="001F75CE" w:rsidRPr="001F75CE" w:rsidRDefault="001F75CE" w:rsidP="001F75CE">
      <w:pPr>
        <w:pStyle w:val="ConsPlusNormal"/>
        <w:ind w:firstLine="284"/>
        <w:jc w:val="center"/>
        <w:rPr>
          <w:rFonts w:ascii="Times New Roman" w:hAnsi="Times New Roman" w:cs="Times New Roman"/>
          <w:sz w:val="12"/>
          <w:szCs w:val="12"/>
        </w:rPr>
      </w:pPr>
      <w:r w:rsidRPr="001F75CE">
        <w:rPr>
          <w:rFonts w:ascii="Times New Roman" w:hAnsi="Times New Roman" w:cs="Times New Roman"/>
          <w:sz w:val="12"/>
          <w:szCs w:val="12"/>
        </w:rPr>
        <w:t>муниципального района Сергиевский</w:t>
      </w:r>
    </w:p>
    <w:p w:rsidR="001F75CE" w:rsidRPr="001F75CE" w:rsidRDefault="001F75CE" w:rsidP="001F75CE">
      <w:pPr>
        <w:pStyle w:val="ConsPlusNormal"/>
        <w:ind w:firstLine="284"/>
        <w:jc w:val="center"/>
        <w:rPr>
          <w:rFonts w:ascii="Times New Roman" w:hAnsi="Times New Roman" w:cs="Times New Roman"/>
          <w:sz w:val="12"/>
          <w:szCs w:val="12"/>
        </w:rPr>
      </w:pPr>
      <w:r w:rsidRPr="001F75CE">
        <w:rPr>
          <w:rFonts w:ascii="Times New Roman" w:hAnsi="Times New Roman" w:cs="Times New Roman"/>
          <w:sz w:val="12"/>
          <w:szCs w:val="12"/>
        </w:rPr>
        <w:t>Самарской области</w:t>
      </w:r>
    </w:p>
    <w:p w:rsidR="001F75CE" w:rsidRPr="001F75CE" w:rsidRDefault="001F75CE" w:rsidP="001F75CE">
      <w:pPr>
        <w:pStyle w:val="ConsPlusNormal"/>
        <w:ind w:firstLine="284"/>
        <w:jc w:val="center"/>
        <w:rPr>
          <w:rFonts w:ascii="Times New Roman" w:hAnsi="Times New Roman" w:cs="Times New Roman"/>
          <w:sz w:val="12"/>
          <w:szCs w:val="12"/>
        </w:rPr>
      </w:pPr>
      <w:r w:rsidRPr="001F75CE">
        <w:rPr>
          <w:rFonts w:ascii="Times New Roman" w:hAnsi="Times New Roman" w:cs="Times New Roman"/>
          <w:sz w:val="12"/>
          <w:szCs w:val="12"/>
        </w:rPr>
        <w:t>ПОСТАНОВЛЕНИЕ</w:t>
      </w:r>
    </w:p>
    <w:p w:rsidR="001F75CE" w:rsidRDefault="001F75CE" w:rsidP="001F75CE">
      <w:pPr>
        <w:pStyle w:val="ConsPlusNormal"/>
        <w:ind w:firstLine="284"/>
        <w:rPr>
          <w:rFonts w:ascii="Times New Roman" w:hAnsi="Times New Roman" w:cs="Times New Roman"/>
          <w:sz w:val="12"/>
          <w:szCs w:val="12"/>
        </w:rPr>
      </w:pPr>
      <w:r w:rsidRPr="001F75CE">
        <w:rPr>
          <w:rFonts w:ascii="Times New Roman" w:hAnsi="Times New Roman" w:cs="Times New Roman"/>
          <w:sz w:val="12"/>
          <w:szCs w:val="12"/>
        </w:rPr>
        <w:t>06 марта 2023г.</w:t>
      </w:r>
      <w:r>
        <w:rPr>
          <w:rFonts w:ascii="Times New Roman" w:hAnsi="Times New Roman" w:cs="Times New Roman"/>
          <w:sz w:val="12"/>
          <w:szCs w:val="12"/>
        </w:rPr>
        <w:t xml:space="preserve">                                                                                                                                                                                       </w:t>
      </w:r>
      <w:r w:rsidRPr="001F75CE">
        <w:rPr>
          <w:rFonts w:ascii="Times New Roman" w:hAnsi="Times New Roman" w:cs="Times New Roman"/>
          <w:sz w:val="12"/>
          <w:szCs w:val="12"/>
        </w:rPr>
        <w:t xml:space="preserve">                     №212</w:t>
      </w:r>
    </w:p>
    <w:p w:rsidR="001F75CE" w:rsidRPr="001F75CE" w:rsidRDefault="001F75CE" w:rsidP="001F75CE">
      <w:pPr>
        <w:pStyle w:val="ConsPlusNormal"/>
        <w:ind w:firstLine="284"/>
        <w:jc w:val="center"/>
        <w:rPr>
          <w:rFonts w:ascii="Times New Roman" w:hAnsi="Times New Roman" w:cs="Times New Roman"/>
          <w:sz w:val="12"/>
          <w:szCs w:val="12"/>
        </w:rPr>
      </w:pPr>
      <w:r w:rsidRPr="001F75CE">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№1086 от 30.09.2020г. «Об утверждении муниципальной программы «Повышение безопасности дорожного движения  в муниципальном районе Сергиевский на 2021-2025 годы»</w:t>
      </w:r>
    </w:p>
    <w:p w:rsidR="001F75CE" w:rsidRPr="001F75CE" w:rsidRDefault="001F75CE" w:rsidP="001F75CE">
      <w:pPr>
        <w:pStyle w:val="ConsPlusNormal"/>
        <w:ind w:firstLine="284"/>
        <w:jc w:val="both"/>
        <w:rPr>
          <w:rFonts w:ascii="Times New Roman" w:hAnsi="Times New Roman" w:cs="Times New Roman"/>
          <w:sz w:val="12"/>
          <w:szCs w:val="12"/>
        </w:rPr>
      </w:pPr>
      <w:proofErr w:type="gramStart"/>
      <w:r w:rsidRPr="001F75CE">
        <w:rPr>
          <w:rFonts w:ascii="Times New Roman" w:hAnsi="Times New Roman" w:cs="Times New Roman"/>
          <w:sz w:val="12"/>
          <w:szCs w:val="12"/>
        </w:rPr>
        <w:t>В соответствии с Бюджетным кодексом Российской Федерации, Федеральным</w:t>
      </w:r>
      <w:r>
        <w:rPr>
          <w:rFonts w:ascii="Times New Roman" w:hAnsi="Times New Roman" w:cs="Times New Roman"/>
          <w:sz w:val="12"/>
          <w:szCs w:val="12"/>
        </w:rPr>
        <w:t xml:space="preserve"> законом Российской Федерации №131-ФЗ от 06.10.2003</w:t>
      </w:r>
      <w:r w:rsidRPr="001F75CE">
        <w:rPr>
          <w:rFonts w:ascii="Times New Roman" w:hAnsi="Times New Roman" w:cs="Times New Roman"/>
          <w:sz w:val="12"/>
          <w:szCs w:val="12"/>
        </w:rPr>
        <w:t>г. «Об общих принципах организации местного самоуправления в Российской Фед</w:t>
      </w:r>
      <w:r>
        <w:rPr>
          <w:rFonts w:ascii="Times New Roman" w:hAnsi="Times New Roman" w:cs="Times New Roman"/>
          <w:sz w:val="12"/>
          <w:szCs w:val="12"/>
        </w:rPr>
        <w:t>ерации», руководствуясь Уставом</w:t>
      </w:r>
      <w:r w:rsidRPr="001F75CE">
        <w:rPr>
          <w:rFonts w:ascii="Times New Roman" w:hAnsi="Times New Roman" w:cs="Times New Roman"/>
          <w:sz w:val="12"/>
          <w:szCs w:val="12"/>
        </w:rPr>
        <w:t xml:space="preserve"> муниципального района Сергиевский, в целях уточнения источника финансирования муниципальной  программы «Повышение безопасности дорожного движения в муниципальном районе Сергиевский на 2021-2025 годы», администрация муниципального района Сергиевский</w:t>
      </w:r>
      <w:proofErr w:type="gramEnd"/>
    </w:p>
    <w:p w:rsidR="001F75CE" w:rsidRPr="001F75CE" w:rsidRDefault="001F75CE" w:rsidP="001F75CE">
      <w:pPr>
        <w:pStyle w:val="ConsPlusNormal"/>
        <w:ind w:firstLine="284"/>
        <w:jc w:val="both"/>
        <w:rPr>
          <w:rFonts w:ascii="Times New Roman" w:hAnsi="Times New Roman" w:cs="Times New Roman"/>
          <w:sz w:val="12"/>
          <w:szCs w:val="12"/>
        </w:rPr>
      </w:pPr>
      <w:r w:rsidRPr="001F75CE">
        <w:rPr>
          <w:rFonts w:ascii="Times New Roman" w:hAnsi="Times New Roman" w:cs="Times New Roman"/>
          <w:sz w:val="12"/>
          <w:szCs w:val="12"/>
        </w:rPr>
        <w:t xml:space="preserve">ПОСТАНОВЛЯЕТ:  </w:t>
      </w:r>
    </w:p>
    <w:p w:rsidR="001F75CE" w:rsidRPr="001F75CE" w:rsidRDefault="001F75CE" w:rsidP="001F75CE">
      <w:pPr>
        <w:pStyle w:val="ConsPlusNormal"/>
        <w:ind w:firstLine="284"/>
        <w:jc w:val="both"/>
        <w:rPr>
          <w:rFonts w:ascii="Times New Roman" w:hAnsi="Times New Roman" w:cs="Times New Roman"/>
          <w:sz w:val="12"/>
          <w:szCs w:val="12"/>
        </w:rPr>
      </w:pPr>
      <w:r w:rsidRPr="001F75CE">
        <w:rPr>
          <w:rFonts w:ascii="Times New Roman" w:hAnsi="Times New Roman" w:cs="Times New Roman"/>
          <w:sz w:val="12"/>
          <w:szCs w:val="12"/>
        </w:rPr>
        <w:t>1. Внести изменения в приложение № 1 к постановлению администрации муни</w:t>
      </w:r>
      <w:r>
        <w:rPr>
          <w:rFonts w:ascii="Times New Roman" w:hAnsi="Times New Roman" w:cs="Times New Roman"/>
          <w:sz w:val="12"/>
          <w:szCs w:val="12"/>
        </w:rPr>
        <w:t>ципального района Сергиевский №</w:t>
      </w:r>
      <w:r w:rsidRPr="001F75CE">
        <w:rPr>
          <w:rFonts w:ascii="Times New Roman" w:hAnsi="Times New Roman" w:cs="Times New Roman"/>
          <w:sz w:val="12"/>
          <w:szCs w:val="12"/>
        </w:rPr>
        <w:t xml:space="preserve">1086 от 30.09.2020г. «Об утверждении муниципальной программы «Повышение безопасности дорожного движения в муниципальном районе Сергиевский на 2021-2025 годы»» (далее - Программа) следующего содержания: </w:t>
      </w:r>
    </w:p>
    <w:p w:rsidR="001F75CE" w:rsidRPr="001F75CE" w:rsidRDefault="001F75CE" w:rsidP="001F75CE">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1.1.В паспорте</w:t>
      </w:r>
      <w:r w:rsidRPr="001F75CE">
        <w:rPr>
          <w:rFonts w:ascii="Times New Roman" w:hAnsi="Times New Roman" w:cs="Times New Roman"/>
          <w:sz w:val="12"/>
          <w:szCs w:val="12"/>
        </w:rPr>
        <w:t xml:space="preserve"> Программы в разделе «Источники и об</w:t>
      </w:r>
      <w:r>
        <w:rPr>
          <w:rFonts w:ascii="Times New Roman" w:hAnsi="Times New Roman" w:cs="Times New Roman"/>
          <w:sz w:val="12"/>
          <w:szCs w:val="12"/>
        </w:rPr>
        <w:t>ъемы финансирования программы» слова «в 2023 году–80</w:t>
      </w:r>
      <w:r w:rsidRPr="001F75CE">
        <w:rPr>
          <w:rFonts w:ascii="Times New Roman" w:hAnsi="Times New Roman" w:cs="Times New Roman"/>
          <w:sz w:val="12"/>
          <w:szCs w:val="12"/>
        </w:rPr>
        <w:t>000,00 рублей», заменить словами «в 2</w:t>
      </w:r>
      <w:r>
        <w:rPr>
          <w:rFonts w:ascii="Times New Roman" w:hAnsi="Times New Roman" w:cs="Times New Roman"/>
          <w:sz w:val="12"/>
          <w:szCs w:val="12"/>
        </w:rPr>
        <w:t>023 году–877256,00 рублей»,</w:t>
      </w:r>
      <w:r w:rsidRPr="001F75CE">
        <w:rPr>
          <w:rFonts w:ascii="Times New Roman" w:hAnsi="Times New Roman" w:cs="Times New Roman"/>
          <w:sz w:val="12"/>
          <w:szCs w:val="12"/>
        </w:rPr>
        <w:t xml:space="preserve"> в разделе «Ресурсное обеспечение программы» слова общий объем фи</w:t>
      </w:r>
      <w:r>
        <w:rPr>
          <w:rFonts w:ascii="Times New Roman" w:hAnsi="Times New Roman" w:cs="Times New Roman"/>
          <w:sz w:val="12"/>
          <w:szCs w:val="12"/>
        </w:rPr>
        <w:t>нансирования Программы в 2021–</w:t>
      </w:r>
      <w:r w:rsidRPr="001F75CE">
        <w:rPr>
          <w:rFonts w:ascii="Times New Roman" w:hAnsi="Times New Roman" w:cs="Times New Roman"/>
          <w:sz w:val="12"/>
          <w:szCs w:val="12"/>
        </w:rPr>
        <w:t>2025 годах</w:t>
      </w:r>
      <w:r>
        <w:rPr>
          <w:rFonts w:ascii="Times New Roman" w:hAnsi="Times New Roman" w:cs="Times New Roman"/>
          <w:sz w:val="12"/>
          <w:szCs w:val="12"/>
        </w:rPr>
        <w:t xml:space="preserve"> составляет 3297</w:t>
      </w:r>
      <w:r w:rsidRPr="001F75CE">
        <w:rPr>
          <w:rFonts w:ascii="Times New Roman" w:hAnsi="Times New Roman" w:cs="Times New Roman"/>
          <w:sz w:val="12"/>
          <w:szCs w:val="12"/>
        </w:rPr>
        <w:t>247,00 рублей, заменить словами общий объем финансирования Программы в</w:t>
      </w:r>
      <w:r>
        <w:rPr>
          <w:rFonts w:ascii="Times New Roman" w:hAnsi="Times New Roman" w:cs="Times New Roman"/>
          <w:sz w:val="12"/>
          <w:szCs w:val="12"/>
        </w:rPr>
        <w:t xml:space="preserve"> 2021 – 2025 годах составляет 4094</w:t>
      </w:r>
      <w:r w:rsidRPr="001F75CE">
        <w:rPr>
          <w:rFonts w:ascii="Times New Roman" w:hAnsi="Times New Roman" w:cs="Times New Roman"/>
          <w:sz w:val="12"/>
          <w:szCs w:val="12"/>
        </w:rPr>
        <w:t>503,</w:t>
      </w:r>
      <w:r>
        <w:rPr>
          <w:rFonts w:ascii="Times New Roman" w:hAnsi="Times New Roman" w:cs="Times New Roman"/>
          <w:sz w:val="12"/>
          <w:szCs w:val="12"/>
        </w:rPr>
        <w:t>00 рублей, слова «в 2023 году–</w:t>
      </w:r>
      <w:r w:rsidRPr="001F75CE">
        <w:rPr>
          <w:rFonts w:ascii="Times New Roman" w:hAnsi="Times New Roman" w:cs="Times New Roman"/>
          <w:sz w:val="12"/>
          <w:szCs w:val="12"/>
        </w:rPr>
        <w:t>80 000,00 рублей», заменить</w:t>
      </w:r>
      <w:proofErr w:type="gramEnd"/>
      <w:r w:rsidRPr="001F75CE">
        <w:rPr>
          <w:rFonts w:ascii="Times New Roman" w:hAnsi="Times New Roman" w:cs="Times New Roman"/>
          <w:sz w:val="12"/>
          <w:szCs w:val="12"/>
        </w:rPr>
        <w:t xml:space="preserve"> словами «в 2023 году – 877 256,00 рублей».   </w:t>
      </w:r>
    </w:p>
    <w:p w:rsidR="001F75CE" w:rsidRPr="001F75CE" w:rsidRDefault="001F75CE" w:rsidP="001F75CE">
      <w:pPr>
        <w:pStyle w:val="ConsPlusNormal"/>
        <w:ind w:firstLine="284"/>
        <w:jc w:val="both"/>
        <w:rPr>
          <w:rFonts w:ascii="Times New Roman" w:hAnsi="Times New Roman" w:cs="Times New Roman"/>
          <w:sz w:val="12"/>
          <w:szCs w:val="12"/>
        </w:rPr>
      </w:pPr>
      <w:r w:rsidRPr="001F75CE">
        <w:rPr>
          <w:rFonts w:ascii="Times New Roman" w:hAnsi="Times New Roman" w:cs="Times New Roman"/>
          <w:sz w:val="12"/>
          <w:szCs w:val="12"/>
        </w:rPr>
        <w:t>1.2. Приложение № 2 к Программе изложить в новой редакции согласно приложению к настоящему постановлению.</w:t>
      </w:r>
    </w:p>
    <w:p w:rsidR="001F75CE" w:rsidRPr="001F75CE" w:rsidRDefault="001F75CE" w:rsidP="001F75CE">
      <w:pPr>
        <w:pStyle w:val="ConsPlusNormal"/>
        <w:ind w:firstLine="284"/>
        <w:jc w:val="both"/>
        <w:rPr>
          <w:rFonts w:ascii="Times New Roman" w:hAnsi="Times New Roman" w:cs="Times New Roman"/>
          <w:sz w:val="12"/>
          <w:szCs w:val="12"/>
        </w:rPr>
      </w:pPr>
      <w:r w:rsidRPr="001F75CE">
        <w:rPr>
          <w:rFonts w:ascii="Times New Roman" w:hAnsi="Times New Roman" w:cs="Times New Roman"/>
          <w:sz w:val="12"/>
          <w:szCs w:val="12"/>
        </w:rPr>
        <w:t>2. Опубликовать настоящее постановление в газете «Сергиевский вестник».</w:t>
      </w:r>
    </w:p>
    <w:p w:rsidR="001F75CE" w:rsidRPr="001F75CE" w:rsidRDefault="001F75CE" w:rsidP="001F75CE">
      <w:pPr>
        <w:pStyle w:val="ConsPlusNormal"/>
        <w:ind w:firstLine="284"/>
        <w:jc w:val="both"/>
        <w:rPr>
          <w:rFonts w:ascii="Times New Roman" w:hAnsi="Times New Roman" w:cs="Times New Roman"/>
          <w:sz w:val="12"/>
          <w:szCs w:val="12"/>
        </w:rPr>
      </w:pPr>
      <w:r w:rsidRPr="001F75CE">
        <w:rPr>
          <w:rFonts w:ascii="Times New Roman" w:hAnsi="Times New Roman" w:cs="Times New Roman"/>
          <w:sz w:val="12"/>
          <w:szCs w:val="12"/>
        </w:rPr>
        <w:t>3. Настоящее постановление вступает в силу со дня его официального опубликования.</w:t>
      </w:r>
    </w:p>
    <w:p w:rsidR="001F75CE" w:rsidRPr="001F75CE" w:rsidRDefault="001F75CE" w:rsidP="001F75C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1F75CE">
        <w:rPr>
          <w:rFonts w:ascii="Times New Roman" w:hAnsi="Times New Roman" w:cs="Times New Roman"/>
          <w:sz w:val="12"/>
          <w:szCs w:val="12"/>
        </w:rPr>
        <w:t>Контроль за</w:t>
      </w:r>
      <w:proofErr w:type="gramEnd"/>
      <w:r w:rsidRPr="001F75CE">
        <w:rPr>
          <w:rFonts w:ascii="Times New Roman" w:hAnsi="Times New Roman" w:cs="Times New Roman"/>
          <w:sz w:val="12"/>
          <w:szCs w:val="12"/>
        </w:rPr>
        <w:t xml:space="preserve"> выполнением настоящего постанов</w:t>
      </w:r>
      <w:r>
        <w:rPr>
          <w:rFonts w:ascii="Times New Roman" w:hAnsi="Times New Roman" w:cs="Times New Roman"/>
          <w:sz w:val="12"/>
          <w:szCs w:val="12"/>
        </w:rPr>
        <w:t>ления возложить на заместителя Главы</w:t>
      </w:r>
      <w:r w:rsidRPr="001F75CE">
        <w:rPr>
          <w:rFonts w:ascii="Times New Roman" w:hAnsi="Times New Roman" w:cs="Times New Roman"/>
          <w:sz w:val="12"/>
          <w:szCs w:val="12"/>
        </w:rPr>
        <w:t xml:space="preserve"> муниципального района Сергиевский </w:t>
      </w:r>
      <w:proofErr w:type="spellStart"/>
      <w:r w:rsidRPr="001F75CE">
        <w:rPr>
          <w:rFonts w:ascii="Times New Roman" w:hAnsi="Times New Roman" w:cs="Times New Roman"/>
          <w:sz w:val="12"/>
          <w:szCs w:val="12"/>
        </w:rPr>
        <w:t>Заболоти</w:t>
      </w:r>
      <w:r>
        <w:rPr>
          <w:rFonts w:ascii="Times New Roman" w:hAnsi="Times New Roman" w:cs="Times New Roman"/>
          <w:sz w:val="12"/>
          <w:szCs w:val="12"/>
        </w:rPr>
        <w:t>на</w:t>
      </w:r>
      <w:proofErr w:type="spellEnd"/>
      <w:r>
        <w:rPr>
          <w:rFonts w:ascii="Times New Roman" w:hAnsi="Times New Roman" w:cs="Times New Roman"/>
          <w:sz w:val="12"/>
          <w:szCs w:val="12"/>
        </w:rPr>
        <w:t xml:space="preserve">  С.Г.</w:t>
      </w:r>
    </w:p>
    <w:p w:rsidR="001F75CE" w:rsidRDefault="001F75CE" w:rsidP="001F75C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1F75CE">
        <w:rPr>
          <w:rFonts w:ascii="Times New Roman" w:hAnsi="Times New Roman" w:cs="Times New Roman"/>
          <w:sz w:val="12"/>
          <w:szCs w:val="12"/>
        </w:rPr>
        <w:t>муниципального района Сергиевский</w:t>
      </w:r>
    </w:p>
    <w:p w:rsidR="001F75CE" w:rsidRDefault="001F75CE" w:rsidP="001F75CE">
      <w:pPr>
        <w:pStyle w:val="ConsPlusNormal"/>
        <w:ind w:firstLine="284"/>
        <w:jc w:val="right"/>
        <w:rPr>
          <w:rFonts w:ascii="Times New Roman" w:hAnsi="Times New Roman" w:cs="Times New Roman"/>
          <w:sz w:val="12"/>
          <w:szCs w:val="12"/>
        </w:rPr>
      </w:pPr>
      <w:r w:rsidRPr="001F75CE">
        <w:rPr>
          <w:rFonts w:ascii="Times New Roman" w:hAnsi="Times New Roman" w:cs="Times New Roman"/>
          <w:sz w:val="12"/>
          <w:szCs w:val="12"/>
        </w:rPr>
        <w:t xml:space="preserve">А.И. </w:t>
      </w:r>
      <w:proofErr w:type="spellStart"/>
      <w:r w:rsidRPr="001F75CE">
        <w:rPr>
          <w:rFonts w:ascii="Times New Roman" w:hAnsi="Times New Roman" w:cs="Times New Roman"/>
          <w:sz w:val="12"/>
          <w:szCs w:val="12"/>
        </w:rPr>
        <w:t>Екамасов</w:t>
      </w:r>
      <w:proofErr w:type="spellEnd"/>
    </w:p>
    <w:p w:rsidR="001F75CE" w:rsidRDefault="001F75CE" w:rsidP="001F75CE">
      <w:pPr>
        <w:pStyle w:val="ConsPlusNormal"/>
        <w:ind w:firstLine="284"/>
        <w:jc w:val="right"/>
        <w:rPr>
          <w:rFonts w:ascii="Times New Roman" w:hAnsi="Times New Roman" w:cs="Times New Roman"/>
          <w:sz w:val="12"/>
          <w:szCs w:val="12"/>
        </w:rPr>
      </w:pPr>
    </w:p>
    <w:p w:rsidR="001F75CE" w:rsidRPr="001F75CE" w:rsidRDefault="001F75CE" w:rsidP="001F75CE">
      <w:pPr>
        <w:pStyle w:val="ConsPlusNormal"/>
        <w:ind w:firstLine="284"/>
        <w:jc w:val="right"/>
        <w:rPr>
          <w:rFonts w:ascii="Times New Roman" w:hAnsi="Times New Roman" w:cs="Times New Roman"/>
          <w:sz w:val="12"/>
          <w:szCs w:val="12"/>
        </w:rPr>
      </w:pPr>
      <w:r w:rsidRPr="001F75CE">
        <w:rPr>
          <w:rFonts w:ascii="Times New Roman" w:hAnsi="Times New Roman" w:cs="Times New Roman"/>
          <w:sz w:val="12"/>
          <w:szCs w:val="12"/>
        </w:rPr>
        <w:t xml:space="preserve">                                                                                                                                                                                  Приложение </w:t>
      </w:r>
    </w:p>
    <w:p w:rsidR="001F75CE" w:rsidRPr="001F75CE" w:rsidRDefault="001F75CE" w:rsidP="001F75CE">
      <w:pPr>
        <w:pStyle w:val="ConsPlusNormal"/>
        <w:ind w:firstLine="284"/>
        <w:jc w:val="right"/>
        <w:rPr>
          <w:rFonts w:ascii="Times New Roman" w:hAnsi="Times New Roman" w:cs="Times New Roman"/>
          <w:sz w:val="12"/>
          <w:szCs w:val="12"/>
        </w:rPr>
      </w:pPr>
      <w:r w:rsidRPr="001F75CE">
        <w:rPr>
          <w:rFonts w:ascii="Times New Roman" w:hAnsi="Times New Roman" w:cs="Times New Roman"/>
          <w:sz w:val="12"/>
          <w:szCs w:val="12"/>
        </w:rPr>
        <w:t xml:space="preserve">                                                                                                                                                к постановлению администрации</w:t>
      </w:r>
    </w:p>
    <w:p w:rsidR="001F75CE" w:rsidRPr="001F75CE" w:rsidRDefault="001F75CE" w:rsidP="001F75CE">
      <w:pPr>
        <w:pStyle w:val="ConsPlusNormal"/>
        <w:ind w:firstLine="284"/>
        <w:jc w:val="right"/>
        <w:rPr>
          <w:rFonts w:ascii="Times New Roman" w:hAnsi="Times New Roman" w:cs="Times New Roman"/>
          <w:sz w:val="12"/>
          <w:szCs w:val="12"/>
        </w:rPr>
      </w:pPr>
      <w:r w:rsidRPr="001F75CE">
        <w:rPr>
          <w:rFonts w:ascii="Times New Roman" w:hAnsi="Times New Roman" w:cs="Times New Roman"/>
          <w:sz w:val="12"/>
          <w:szCs w:val="12"/>
        </w:rPr>
        <w:t xml:space="preserve">муниципального района Сергиевский                                                                                                                                               </w:t>
      </w:r>
    </w:p>
    <w:p w:rsidR="001F75CE" w:rsidRPr="001F75CE" w:rsidRDefault="001F75CE" w:rsidP="001F75CE">
      <w:pPr>
        <w:pStyle w:val="ConsPlusNormal"/>
        <w:ind w:firstLine="284"/>
        <w:jc w:val="right"/>
        <w:rPr>
          <w:rFonts w:ascii="Times New Roman" w:hAnsi="Times New Roman" w:cs="Times New Roman"/>
          <w:sz w:val="12"/>
          <w:szCs w:val="12"/>
        </w:rPr>
      </w:pPr>
      <w:r w:rsidRPr="001F75CE">
        <w:rPr>
          <w:rFonts w:ascii="Times New Roman" w:hAnsi="Times New Roman" w:cs="Times New Roman"/>
          <w:sz w:val="12"/>
          <w:szCs w:val="12"/>
        </w:rPr>
        <w:t xml:space="preserve">                                                                                            №212 от 06 марта 2023г.</w:t>
      </w:r>
    </w:p>
    <w:p w:rsidR="001F75CE" w:rsidRDefault="001F75CE" w:rsidP="001F75CE">
      <w:pPr>
        <w:pStyle w:val="ConsPlusNormal"/>
        <w:ind w:firstLine="284"/>
        <w:jc w:val="center"/>
        <w:rPr>
          <w:rFonts w:ascii="Times New Roman" w:hAnsi="Times New Roman" w:cs="Times New Roman"/>
          <w:sz w:val="12"/>
          <w:szCs w:val="12"/>
        </w:rPr>
      </w:pPr>
      <w:r w:rsidRPr="001F75CE">
        <w:rPr>
          <w:rFonts w:ascii="Times New Roman" w:hAnsi="Times New Roman" w:cs="Times New Roman"/>
          <w:sz w:val="12"/>
          <w:szCs w:val="12"/>
        </w:rPr>
        <w:t>Основные программные мероприятия Перечень мероприятий муниципальной программы «Повышение безопасности дорожного движения в муниципальном районе Сергиевский на 2021-2025 годы»  за счет  источников финансирования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1959"/>
        <w:gridCol w:w="1434"/>
        <w:gridCol w:w="291"/>
        <w:gridCol w:w="376"/>
        <w:gridCol w:w="376"/>
        <w:gridCol w:w="376"/>
        <w:gridCol w:w="376"/>
        <w:gridCol w:w="376"/>
        <w:gridCol w:w="376"/>
        <w:gridCol w:w="376"/>
        <w:gridCol w:w="1012"/>
      </w:tblGrid>
      <w:tr w:rsidR="00AE3FC2" w:rsidRPr="001F75CE" w:rsidTr="002340AF">
        <w:trPr>
          <w:trHeight w:val="300"/>
        </w:trPr>
        <w:tc>
          <w:tcPr>
            <w:tcW w:w="401" w:type="dxa"/>
            <w:vMerge w:val="restart"/>
            <w:vAlign w:val="center"/>
          </w:tcPr>
          <w:p w:rsidR="001F75CE" w:rsidRPr="001F75CE" w:rsidRDefault="001F75CE" w:rsidP="002340AF">
            <w:pPr>
              <w:spacing w:after="0" w:line="240" w:lineRule="auto"/>
              <w:jc w:val="center"/>
              <w:rPr>
                <w:rFonts w:ascii="Times New Roman" w:hAnsi="Times New Roman" w:cs="Times New Roman"/>
                <w:b/>
                <w:bCs/>
                <w:sz w:val="12"/>
                <w:szCs w:val="12"/>
              </w:rPr>
            </w:pPr>
            <w:r w:rsidRPr="001F75CE">
              <w:rPr>
                <w:rFonts w:ascii="Times New Roman" w:hAnsi="Times New Roman" w:cs="Times New Roman"/>
                <w:b/>
                <w:bCs/>
                <w:sz w:val="12"/>
                <w:szCs w:val="12"/>
              </w:rPr>
              <w:t xml:space="preserve">№ </w:t>
            </w:r>
            <w:proofErr w:type="gramStart"/>
            <w:r w:rsidRPr="001F75CE">
              <w:rPr>
                <w:rFonts w:ascii="Times New Roman" w:hAnsi="Times New Roman" w:cs="Times New Roman"/>
                <w:b/>
                <w:bCs/>
                <w:sz w:val="12"/>
                <w:szCs w:val="12"/>
              </w:rPr>
              <w:t>п</w:t>
            </w:r>
            <w:proofErr w:type="gramEnd"/>
            <w:r w:rsidRPr="001F75CE">
              <w:rPr>
                <w:rFonts w:ascii="Times New Roman" w:hAnsi="Times New Roman" w:cs="Times New Roman"/>
                <w:b/>
                <w:bCs/>
                <w:sz w:val="12"/>
                <w:szCs w:val="12"/>
              </w:rPr>
              <w:t>/п</w:t>
            </w:r>
          </w:p>
        </w:tc>
        <w:tc>
          <w:tcPr>
            <w:tcW w:w="1959" w:type="dxa"/>
            <w:vMerge w:val="restart"/>
            <w:vAlign w:val="center"/>
          </w:tcPr>
          <w:p w:rsidR="001F75CE" w:rsidRPr="001F75CE" w:rsidRDefault="001F75CE" w:rsidP="002340AF">
            <w:pPr>
              <w:spacing w:after="0" w:line="240" w:lineRule="auto"/>
              <w:jc w:val="center"/>
              <w:rPr>
                <w:rFonts w:ascii="Times New Roman" w:hAnsi="Times New Roman" w:cs="Times New Roman"/>
                <w:b/>
                <w:bCs/>
                <w:sz w:val="12"/>
                <w:szCs w:val="12"/>
              </w:rPr>
            </w:pPr>
            <w:r w:rsidRPr="001F75CE">
              <w:rPr>
                <w:rFonts w:ascii="Times New Roman" w:hAnsi="Times New Roman" w:cs="Times New Roman"/>
                <w:b/>
                <w:sz w:val="12"/>
                <w:szCs w:val="12"/>
              </w:rPr>
              <w:t>Наименование мероприятий</w:t>
            </w:r>
          </w:p>
        </w:tc>
        <w:tc>
          <w:tcPr>
            <w:tcW w:w="1434" w:type="dxa"/>
            <w:vMerge w:val="restart"/>
            <w:vAlign w:val="center"/>
          </w:tcPr>
          <w:p w:rsidR="001F75CE" w:rsidRPr="001F75CE" w:rsidRDefault="001F75CE" w:rsidP="002340AF">
            <w:pPr>
              <w:spacing w:after="0" w:line="240" w:lineRule="auto"/>
              <w:jc w:val="center"/>
              <w:rPr>
                <w:rFonts w:ascii="Times New Roman" w:hAnsi="Times New Roman" w:cs="Times New Roman"/>
                <w:b/>
                <w:bCs/>
                <w:sz w:val="12"/>
                <w:szCs w:val="12"/>
              </w:rPr>
            </w:pPr>
            <w:r w:rsidRPr="001F75CE">
              <w:rPr>
                <w:rFonts w:ascii="Times New Roman" w:hAnsi="Times New Roman" w:cs="Times New Roman"/>
                <w:b/>
                <w:bCs/>
                <w:sz w:val="12"/>
                <w:szCs w:val="12"/>
              </w:rPr>
              <w:t>Ответственные исполнители</w:t>
            </w:r>
          </w:p>
        </w:tc>
        <w:tc>
          <w:tcPr>
            <w:tcW w:w="291" w:type="dxa"/>
            <w:vMerge w:val="restart"/>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Срок реализации</w:t>
            </w:r>
          </w:p>
        </w:tc>
        <w:tc>
          <w:tcPr>
            <w:tcW w:w="2632" w:type="dxa"/>
            <w:gridSpan w:val="7"/>
            <w:vAlign w:val="center"/>
          </w:tcPr>
          <w:p w:rsidR="001F75CE" w:rsidRPr="001F75CE" w:rsidRDefault="001F75CE" w:rsidP="002340AF">
            <w:pPr>
              <w:spacing w:after="0" w:line="240" w:lineRule="auto"/>
              <w:jc w:val="center"/>
              <w:rPr>
                <w:rFonts w:ascii="Times New Roman" w:hAnsi="Times New Roman" w:cs="Times New Roman"/>
                <w:b/>
                <w:bCs/>
                <w:sz w:val="12"/>
                <w:szCs w:val="12"/>
              </w:rPr>
            </w:pPr>
            <w:r w:rsidRPr="001F75CE">
              <w:rPr>
                <w:rFonts w:ascii="Times New Roman" w:hAnsi="Times New Roman" w:cs="Times New Roman"/>
                <w:b/>
                <w:bCs/>
                <w:sz w:val="12"/>
                <w:szCs w:val="12"/>
              </w:rPr>
              <w:t>Объем финансирования по годам (в разрезе источников финансирования), тыс. рублей(*)</w:t>
            </w:r>
          </w:p>
        </w:tc>
        <w:tc>
          <w:tcPr>
            <w:tcW w:w="1012" w:type="dxa"/>
            <w:vMerge w:val="restart"/>
            <w:vAlign w:val="center"/>
          </w:tcPr>
          <w:p w:rsidR="001F75CE" w:rsidRPr="001F75CE" w:rsidRDefault="001F75CE" w:rsidP="002340AF">
            <w:pPr>
              <w:spacing w:after="0" w:line="240" w:lineRule="auto"/>
              <w:jc w:val="center"/>
              <w:rPr>
                <w:rFonts w:ascii="Times New Roman" w:hAnsi="Times New Roman" w:cs="Times New Roman"/>
                <w:b/>
                <w:bCs/>
                <w:sz w:val="12"/>
                <w:szCs w:val="12"/>
              </w:rPr>
            </w:pPr>
            <w:r w:rsidRPr="001F75CE">
              <w:rPr>
                <w:rFonts w:ascii="Times New Roman" w:hAnsi="Times New Roman" w:cs="Times New Roman"/>
                <w:b/>
                <w:bCs/>
                <w:sz w:val="12"/>
                <w:szCs w:val="12"/>
              </w:rPr>
              <w:t>Ожидаемый результат</w:t>
            </w:r>
          </w:p>
        </w:tc>
      </w:tr>
      <w:tr w:rsidR="002340AF" w:rsidRPr="001F75CE" w:rsidTr="002340AF">
        <w:trPr>
          <w:cantSplit/>
          <w:trHeight w:val="903"/>
        </w:trPr>
        <w:tc>
          <w:tcPr>
            <w:tcW w:w="401" w:type="dxa"/>
            <w:vMerge/>
            <w:vAlign w:val="center"/>
          </w:tcPr>
          <w:p w:rsidR="001F75CE" w:rsidRPr="001F75CE" w:rsidRDefault="001F75CE" w:rsidP="002340AF">
            <w:pPr>
              <w:spacing w:after="0" w:line="240" w:lineRule="auto"/>
              <w:jc w:val="center"/>
              <w:rPr>
                <w:rFonts w:ascii="Times New Roman" w:hAnsi="Times New Roman" w:cs="Times New Roman"/>
                <w:b/>
                <w:bCs/>
                <w:sz w:val="12"/>
                <w:szCs w:val="12"/>
              </w:rPr>
            </w:pPr>
          </w:p>
        </w:tc>
        <w:tc>
          <w:tcPr>
            <w:tcW w:w="1959" w:type="dxa"/>
            <w:vMerge/>
            <w:vAlign w:val="center"/>
          </w:tcPr>
          <w:p w:rsidR="001F75CE" w:rsidRPr="001F75CE" w:rsidRDefault="001F75CE" w:rsidP="002340AF">
            <w:pPr>
              <w:spacing w:after="0" w:line="240" w:lineRule="auto"/>
              <w:jc w:val="center"/>
              <w:rPr>
                <w:rFonts w:ascii="Times New Roman" w:hAnsi="Times New Roman" w:cs="Times New Roman"/>
                <w:b/>
                <w:sz w:val="12"/>
                <w:szCs w:val="12"/>
              </w:rPr>
            </w:pPr>
          </w:p>
        </w:tc>
        <w:tc>
          <w:tcPr>
            <w:tcW w:w="1434" w:type="dxa"/>
            <w:vMerge/>
            <w:vAlign w:val="center"/>
          </w:tcPr>
          <w:p w:rsidR="001F75CE" w:rsidRPr="001F75CE" w:rsidRDefault="001F75CE" w:rsidP="002340AF">
            <w:pPr>
              <w:spacing w:after="0" w:line="240" w:lineRule="auto"/>
              <w:jc w:val="center"/>
              <w:rPr>
                <w:rFonts w:ascii="Times New Roman" w:hAnsi="Times New Roman" w:cs="Times New Roman"/>
                <w:b/>
                <w:bCs/>
                <w:sz w:val="12"/>
                <w:szCs w:val="12"/>
              </w:rPr>
            </w:pPr>
          </w:p>
        </w:tc>
        <w:tc>
          <w:tcPr>
            <w:tcW w:w="291" w:type="dxa"/>
            <w:vMerge/>
            <w:vAlign w:val="center"/>
          </w:tcPr>
          <w:p w:rsidR="001F75CE" w:rsidRPr="001F75CE" w:rsidRDefault="001F75CE" w:rsidP="002340AF">
            <w:pPr>
              <w:spacing w:after="0" w:line="240" w:lineRule="auto"/>
              <w:jc w:val="center"/>
              <w:rPr>
                <w:rFonts w:ascii="Times New Roman" w:hAnsi="Times New Roman" w:cs="Times New Roman"/>
                <w:b/>
                <w:bCs/>
                <w:sz w:val="12"/>
                <w:szCs w:val="12"/>
              </w:rPr>
            </w:pP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Источник финансирования</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2021 г.</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2022 г.</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2023 г.</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2024 г.</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2025 г.</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всего</w:t>
            </w:r>
          </w:p>
        </w:tc>
        <w:tc>
          <w:tcPr>
            <w:tcW w:w="1012" w:type="dxa"/>
            <w:vMerge/>
            <w:vAlign w:val="center"/>
          </w:tcPr>
          <w:p w:rsidR="001F75CE" w:rsidRPr="001F75CE" w:rsidRDefault="001F75CE" w:rsidP="002340AF">
            <w:pPr>
              <w:spacing w:after="0" w:line="240" w:lineRule="auto"/>
              <w:jc w:val="center"/>
              <w:rPr>
                <w:rFonts w:ascii="Times New Roman" w:hAnsi="Times New Roman" w:cs="Times New Roman"/>
                <w:b/>
                <w:bCs/>
                <w:sz w:val="12"/>
                <w:szCs w:val="12"/>
              </w:rPr>
            </w:pPr>
          </w:p>
        </w:tc>
      </w:tr>
      <w:tr w:rsidR="001F75CE" w:rsidRPr="001F75CE" w:rsidTr="002340AF">
        <w:trPr>
          <w:trHeight w:val="300"/>
        </w:trPr>
        <w:tc>
          <w:tcPr>
            <w:tcW w:w="7729" w:type="dxa"/>
            <w:gridSpan w:val="12"/>
            <w:vAlign w:val="center"/>
          </w:tcPr>
          <w:p w:rsidR="001F75CE" w:rsidRPr="001F75CE" w:rsidRDefault="001F75CE" w:rsidP="002340AF">
            <w:pPr>
              <w:shd w:val="clear" w:color="auto" w:fill="FFFFFF"/>
              <w:spacing w:after="0" w:line="240" w:lineRule="auto"/>
              <w:ind w:left="24" w:right="14"/>
              <w:jc w:val="center"/>
              <w:rPr>
                <w:rFonts w:ascii="Times New Roman" w:hAnsi="Times New Roman" w:cs="Times New Roman"/>
                <w:b/>
                <w:bCs/>
                <w:sz w:val="12"/>
                <w:szCs w:val="12"/>
              </w:rPr>
            </w:pPr>
            <w:r w:rsidRPr="001F75CE">
              <w:rPr>
                <w:rFonts w:ascii="Times New Roman" w:hAnsi="Times New Roman" w:cs="Times New Roman"/>
                <w:b/>
                <w:sz w:val="12"/>
                <w:szCs w:val="12"/>
              </w:rPr>
              <w:t>Задача 1. Создание системы профилактики, позволяющей сформировать стереотип законопослушного поведения и негативного отношения к правонарушениям в сфере дорожного движения</w:t>
            </w:r>
          </w:p>
        </w:tc>
      </w:tr>
      <w:tr w:rsidR="002340AF" w:rsidRPr="001F75CE" w:rsidTr="002340AF">
        <w:trPr>
          <w:cantSplit/>
          <w:trHeight w:val="1134"/>
        </w:trPr>
        <w:tc>
          <w:tcPr>
            <w:tcW w:w="401" w:type="dxa"/>
            <w:vAlign w:val="center"/>
          </w:tcPr>
          <w:p w:rsidR="001F75CE" w:rsidRPr="001F75CE" w:rsidRDefault="001F75CE" w:rsidP="002340AF">
            <w:pPr>
              <w:shd w:val="clear" w:color="auto" w:fill="FFFFFF"/>
              <w:spacing w:after="0" w:line="240" w:lineRule="auto"/>
              <w:ind w:left="29"/>
              <w:jc w:val="center"/>
              <w:rPr>
                <w:rFonts w:ascii="Times New Roman" w:hAnsi="Times New Roman" w:cs="Times New Roman"/>
                <w:bCs/>
                <w:sz w:val="12"/>
                <w:szCs w:val="12"/>
              </w:rPr>
            </w:pPr>
            <w:r w:rsidRPr="001F75CE">
              <w:rPr>
                <w:rFonts w:ascii="Times New Roman" w:hAnsi="Times New Roman" w:cs="Times New Roman"/>
                <w:bCs/>
                <w:sz w:val="12"/>
                <w:szCs w:val="12"/>
              </w:rPr>
              <w:t>1.1</w:t>
            </w:r>
          </w:p>
        </w:tc>
        <w:tc>
          <w:tcPr>
            <w:tcW w:w="1959" w:type="dxa"/>
            <w:vAlign w:val="center"/>
          </w:tcPr>
          <w:p w:rsidR="001F75CE" w:rsidRPr="001F75CE" w:rsidRDefault="001F75CE" w:rsidP="002340AF">
            <w:pPr>
              <w:pStyle w:val="17"/>
              <w:rPr>
                <w:b w:val="0"/>
                <w:sz w:val="12"/>
                <w:szCs w:val="12"/>
              </w:rPr>
            </w:pPr>
            <w:r w:rsidRPr="001F75CE">
              <w:rPr>
                <w:b w:val="0"/>
                <w:sz w:val="12"/>
                <w:szCs w:val="12"/>
              </w:rPr>
              <w:t xml:space="preserve">Создание тематических телепередач по пропаганде </w:t>
            </w:r>
            <w:proofErr w:type="gramStart"/>
            <w:r w:rsidRPr="001F75CE">
              <w:rPr>
                <w:b w:val="0"/>
                <w:sz w:val="12"/>
                <w:szCs w:val="12"/>
              </w:rPr>
              <w:t>культуры поведения участников дорожного движения разных возрастных категорий</w:t>
            </w:r>
            <w:proofErr w:type="gramEnd"/>
            <w:r w:rsidRPr="001F75CE">
              <w:rPr>
                <w:b w:val="0"/>
                <w:sz w:val="12"/>
                <w:szCs w:val="12"/>
              </w:rPr>
              <w:t>.</w:t>
            </w:r>
          </w:p>
          <w:p w:rsidR="001F75CE" w:rsidRPr="001F75CE" w:rsidRDefault="001F75CE" w:rsidP="002340AF">
            <w:pPr>
              <w:pStyle w:val="17"/>
              <w:rPr>
                <w:b w:val="0"/>
                <w:sz w:val="12"/>
                <w:szCs w:val="12"/>
              </w:rPr>
            </w:pPr>
          </w:p>
        </w:tc>
        <w:tc>
          <w:tcPr>
            <w:tcW w:w="1434" w:type="dxa"/>
            <w:vAlign w:val="center"/>
          </w:tcPr>
          <w:p w:rsidR="001F75CE" w:rsidRPr="001F75CE" w:rsidRDefault="001F75CE"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sz w:val="12"/>
                <w:szCs w:val="12"/>
              </w:rPr>
              <w:t xml:space="preserve">Администрация  муниципального района Сергиевский, отдел МВД России по Сергиевскому району (по согласованию), МУП Сергиевская </w:t>
            </w:r>
            <w:r w:rsidR="002340AF">
              <w:rPr>
                <w:rFonts w:ascii="Times New Roman" w:hAnsi="Times New Roman" w:cs="Times New Roman"/>
                <w:sz w:val="12"/>
                <w:szCs w:val="12"/>
              </w:rPr>
              <w:t xml:space="preserve">«ТРК «Радуга – 3»» </w:t>
            </w:r>
            <w:r w:rsidRPr="001F75CE">
              <w:rPr>
                <w:rFonts w:ascii="Times New Roman" w:hAnsi="Times New Roman" w:cs="Times New Roman"/>
                <w:sz w:val="12"/>
                <w:szCs w:val="12"/>
              </w:rPr>
              <w:t>(по согласованию).</w:t>
            </w:r>
          </w:p>
        </w:tc>
        <w:tc>
          <w:tcPr>
            <w:tcW w:w="291"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2021-2025</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sz w:val="12"/>
                <w:szCs w:val="12"/>
              </w:rPr>
              <w:t>местный бюджет</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1012" w:type="dxa"/>
            <w:vAlign w:val="center"/>
          </w:tcPr>
          <w:p w:rsidR="001F75CE" w:rsidRPr="001F75CE" w:rsidRDefault="001F75CE"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bCs/>
                <w:sz w:val="12"/>
                <w:szCs w:val="12"/>
              </w:rPr>
              <w:t>Сокращение числа ДТП, пострадавших и погибших.</w:t>
            </w:r>
          </w:p>
        </w:tc>
      </w:tr>
      <w:tr w:rsidR="001F75CE" w:rsidRPr="001F75CE" w:rsidTr="002340AF">
        <w:trPr>
          <w:trHeight w:val="70"/>
        </w:trPr>
        <w:tc>
          <w:tcPr>
            <w:tcW w:w="7729" w:type="dxa"/>
            <w:gridSpan w:val="12"/>
            <w:vAlign w:val="center"/>
          </w:tcPr>
          <w:p w:rsidR="001F75CE" w:rsidRPr="001F75CE" w:rsidRDefault="001F75CE" w:rsidP="002340AF">
            <w:pPr>
              <w:spacing w:after="0" w:line="240" w:lineRule="auto"/>
              <w:jc w:val="center"/>
              <w:rPr>
                <w:rFonts w:ascii="Times New Roman" w:hAnsi="Times New Roman" w:cs="Times New Roman"/>
                <w:b/>
                <w:bCs/>
                <w:sz w:val="12"/>
                <w:szCs w:val="12"/>
              </w:rPr>
            </w:pPr>
            <w:r w:rsidRPr="001F75CE">
              <w:rPr>
                <w:rFonts w:ascii="Times New Roman" w:hAnsi="Times New Roman" w:cs="Times New Roman"/>
                <w:b/>
                <w:bCs/>
                <w:sz w:val="12"/>
                <w:szCs w:val="12"/>
              </w:rPr>
              <w:t xml:space="preserve">Задача 2. </w:t>
            </w:r>
            <w:r w:rsidRPr="001F75CE">
              <w:rPr>
                <w:rFonts w:ascii="Times New Roman" w:hAnsi="Times New Roman" w:cs="Times New Roman"/>
                <w:b/>
                <w:sz w:val="12"/>
                <w:szCs w:val="12"/>
              </w:rPr>
              <w:t>Совершенствование систем мер по предупреждению детского дорожно-транспортного травматизма</w:t>
            </w:r>
          </w:p>
        </w:tc>
      </w:tr>
      <w:tr w:rsidR="002340AF" w:rsidRPr="001F75CE" w:rsidTr="002340AF">
        <w:trPr>
          <w:cantSplit/>
          <w:trHeight w:val="70"/>
        </w:trPr>
        <w:tc>
          <w:tcPr>
            <w:tcW w:w="401" w:type="dxa"/>
            <w:tcBorders>
              <w:bottom w:val="single" w:sz="4" w:space="0" w:color="auto"/>
            </w:tcBorders>
            <w:vAlign w:val="center"/>
          </w:tcPr>
          <w:p w:rsidR="001F75CE" w:rsidRPr="001F75CE" w:rsidRDefault="00AE3FC2" w:rsidP="002340AF">
            <w:pPr>
              <w:shd w:val="clear" w:color="auto" w:fill="FFFFFF"/>
              <w:spacing w:after="0" w:line="240" w:lineRule="auto"/>
              <w:ind w:left="29"/>
              <w:jc w:val="center"/>
              <w:rPr>
                <w:rFonts w:ascii="Times New Roman" w:hAnsi="Times New Roman" w:cs="Times New Roman"/>
                <w:sz w:val="12"/>
                <w:szCs w:val="12"/>
              </w:rPr>
            </w:pPr>
            <w:r>
              <w:rPr>
                <w:rFonts w:ascii="Times New Roman" w:hAnsi="Times New Roman" w:cs="Times New Roman"/>
                <w:sz w:val="12"/>
                <w:szCs w:val="12"/>
              </w:rPr>
              <w:lastRenderedPageBreak/>
              <w:t>2.1</w:t>
            </w:r>
          </w:p>
        </w:tc>
        <w:tc>
          <w:tcPr>
            <w:tcW w:w="1959" w:type="dxa"/>
            <w:tcBorders>
              <w:bottom w:val="single" w:sz="4" w:space="0" w:color="auto"/>
            </w:tcBorders>
            <w:vAlign w:val="center"/>
          </w:tcPr>
          <w:p w:rsidR="001F75CE" w:rsidRPr="001F75CE" w:rsidRDefault="001F75CE" w:rsidP="002340AF">
            <w:pPr>
              <w:pStyle w:val="17"/>
              <w:rPr>
                <w:b w:val="0"/>
                <w:sz w:val="12"/>
                <w:szCs w:val="12"/>
              </w:rPr>
            </w:pPr>
            <w:r w:rsidRPr="001F75CE">
              <w:rPr>
                <w:b w:val="0"/>
                <w:sz w:val="12"/>
                <w:szCs w:val="12"/>
              </w:rPr>
              <w:t xml:space="preserve">Проведение районных конкурсов, викторин, сборов, фестивалей по профилактике детского дорожного травматизма и обучению детей безопасному поведению на дорогах. </w:t>
            </w:r>
            <w:proofErr w:type="gramStart"/>
            <w:r w:rsidRPr="001F75CE">
              <w:rPr>
                <w:b w:val="0"/>
                <w:sz w:val="12"/>
                <w:szCs w:val="12"/>
              </w:rPr>
              <w:t>Проведение акций «Внимание: дети!», «Вежливый пешеход: пешеход!», «Вежливый водитель», «Пристегни ремни», «Зебра» и т.п.</w:t>
            </w:r>
            <w:proofErr w:type="gramEnd"/>
          </w:p>
        </w:tc>
        <w:tc>
          <w:tcPr>
            <w:tcW w:w="1434" w:type="dxa"/>
            <w:tcBorders>
              <w:bottom w:val="single" w:sz="4" w:space="0" w:color="auto"/>
            </w:tcBorders>
            <w:vAlign w:val="center"/>
          </w:tcPr>
          <w:p w:rsidR="001F75CE" w:rsidRPr="00AE3FC2" w:rsidRDefault="001F75CE" w:rsidP="002340AF">
            <w:pPr>
              <w:spacing w:after="0" w:line="240" w:lineRule="auto"/>
              <w:jc w:val="center"/>
              <w:rPr>
                <w:rFonts w:ascii="Times New Roman" w:hAnsi="Times New Roman" w:cs="Times New Roman"/>
                <w:sz w:val="12"/>
                <w:szCs w:val="12"/>
              </w:rPr>
            </w:pPr>
            <w:r w:rsidRPr="001F75CE">
              <w:rPr>
                <w:rFonts w:ascii="Times New Roman" w:hAnsi="Times New Roman" w:cs="Times New Roman"/>
                <w:sz w:val="12"/>
                <w:szCs w:val="12"/>
              </w:rPr>
              <w:t>Отдел МВД России по Сергиевскому району (по согласованию), Северное управление министерства образования и науки Самарской области (по согласованию)</w:t>
            </w:r>
          </w:p>
        </w:tc>
        <w:tc>
          <w:tcPr>
            <w:tcW w:w="291" w:type="dxa"/>
            <w:tcBorders>
              <w:bottom w:val="single" w:sz="4" w:space="0" w:color="auto"/>
            </w:tcBorders>
            <w:textDirection w:val="btLr"/>
            <w:vAlign w:val="center"/>
          </w:tcPr>
          <w:p w:rsidR="001F75CE" w:rsidRPr="001F75CE" w:rsidRDefault="002340AF" w:rsidP="002340AF">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w:t>
            </w:r>
            <w:r w:rsidR="00AE3FC2">
              <w:rPr>
                <w:rFonts w:ascii="Times New Roman" w:hAnsi="Times New Roman" w:cs="Times New Roman"/>
                <w:sz w:val="12"/>
                <w:szCs w:val="12"/>
              </w:rPr>
              <w:t>2025</w:t>
            </w:r>
          </w:p>
        </w:tc>
        <w:tc>
          <w:tcPr>
            <w:tcW w:w="376" w:type="dxa"/>
            <w:tcBorders>
              <w:bottom w:val="single" w:sz="4" w:space="0" w:color="auto"/>
            </w:tcBorders>
            <w:textDirection w:val="btLr"/>
            <w:vAlign w:val="center"/>
          </w:tcPr>
          <w:p w:rsidR="001F75CE" w:rsidRPr="00AE3FC2" w:rsidRDefault="00AE3FC2" w:rsidP="002340AF">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местный бюджет</w:t>
            </w:r>
          </w:p>
        </w:tc>
        <w:tc>
          <w:tcPr>
            <w:tcW w:w="376" w:type="dxa"/>
            <w:tcBorders>
              <w:bottom w:val="single" w:sz="4" w:space="0" w:color="auto"/>
            </w:tcBorders>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39,920</w:t>
            </w:r>
          </w:p>
        </w:tc>
        <w:tc>
          <w:tcPr>
            <w:tcW w:w="376" w:type="dxa"/>
            <w:tcBorders>
              <w:bottom w:val="single" w:sz="4" w:space="0" w:color="auto"/>
            </w:tcBorders>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80,00</w:t>
            </w:r>
          </w:p>
        </w:tc>
        <w:tc>
          <w:tcPr>
            <w:tcW w:w="376" w:type="dxa"/>
            <w:tcBorders>
              <w:bottom w:val="single" w:sz="4" w:space="0" w:color="auto"/>
            </w:tcBorders>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80,00</w:t>
            </w:r>
          </w:p>
        </w:tc>
        <w:tc>
          <w:tcPr>
            <w:tcW w:w="376" w:type="dxa"/>
            <w:tcBorders>
              <w:bottom w:val="single" w:sz="4" w:space="0" w:color="auto"/>
            </w:tcBorders>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80,00</w:t>
            </w:r>
          </w:p>
        </w:tc>
        <w:tc>
          <w:tcPr>
            <w:tcW w:w="376" w:type="dxa"/>
            <w:tcBorders>
              <w:bottom w:val="single" w:sz="4" w:space="0" w:color="auto"/>
            </w:tcBorders>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80,00</w:t>
            </w:r>
          </w:p>
        </w:tc>
        <w:tc>
          <w:tcPr>
            <w:tcW w:w="376" w:type="dxa"/>
            <w:tcBorders>
              <w:bottom w:val="single" w:sz="4" w:space="0" w:color="auto"/>
            </w:tcBorders>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359,920</w:t>
            </w:r>
          </w:p>
        </w:tc>
        <w:tc>
          <w:tcPr>
            <w:tcW w:w="1012" w:type="dxa"/>
            <w:tcBorders>
              <w:bottom w:val="single" w:sz="4" w:space="0" w:color="auto"/>
            </w:tcBorders>
            <w:vAlign w:val="center"/>
          </w:tcPr>
          <w:p w:rsidR="001F75CE" w:rsidRPr="001F75CE" w:rsidRDefault="001F75CE"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bCs/>
                <w:sz w:val="12"/>
                <w:szCs w:val="12"/>
              </w:rPr>
              <w:t>Сокращение числ</w:t>
            </w:r>
            <w:r w:rsidR="00AE3FC2">
              <w:rPr>
                <w:rFonts w:ascii="Times New Roman" w:hAnsi="Times New Roman" w:cs="Times New Roman"/>
                <w:bCs/>
                <w:sz w:val="12"/>
                <w:szCs w:val="12"/>
              </w:rPr>
              <w:t>а ДТП, пострадавших и погибших.</w:t>
            </w:r>
          </w:p>
        </w:tc>
      </w:tr>
      <w:tr w:rsidR="002340AF" w:rsidRPr="001F75CE" w:rsidTr="002340AF">
        <w:trPr>
          <w:cantSplit/>
          <w:trHeight w:val="1134"/>
        </w:trPr>
        <w:tc>
          <w:tcPr>
            <w:tcW w:w="401" w:type="dxa"/>
            <w:tcBorders>
              <w:top w:val="single" w:sz="4" w:space="0" w:color="auto"/>
            </w:tcBorders>
            <w:vAlign w:val="center"/>
          </w:tcPr>
          <w:p w:rsidR="00AE3FC2" w:rsidRPr="001F75CE" w:rsidRDefault="00AE3FC2" w:rsidP="002340AF">
            <w:pPr>
              <w:shd w:val="clear" w:color="auto" w:fill="FFFFFF"/>
              <w:spacing w:after="0" w:line="240" w:lineRule="auto"/>
              <w:ind w:left="29"/>
              <w:jc w:val="center"/>
              <w:rPr>
                <w:rFonts w:ascii="Times New Roman" w:hAnsi="Times New Roman" w:cs="Times New Roman"/>
                <w:sz w:val="12"/>
                <w:szCs w:val="12"/>
              </w:rPr>
            </w:pPr>
            <w:r w:rsidRPr="001F75CE">
              <w:rPr>
                <w:rFonts w:ascii="Times New Roman" w:hAnsi="Times New Roman" w:cs="Times New Roman"/>
                <w:sz w:val="12"/>
                <w:szCs w:val="12"/>
              </w:rPr>
              <w:t>2.2</w:t>
            </w:r>
          </w:p>
        </w:tc>
        <w:tc>
          <w:tcPr>
            <w:tcW w:w="1959" w:type="dxa"/>
            <w:tcBorders>
              <w:top w:val="single" w:sz="4" w:space="0" w:color="auto"/>
            </w:tcBorders>
            <w:vAlign w:val="center"/>
          </w:tcPr>
          <w:p w:rsidR="00AE3FC2" w:rsidRPr="001F75CE" w:rsidRDefault="00AE3FC2" w:rsidP="002340AF">
            <w:pPr>
              <w:pStyle w:val="17"/>
              <w:rPr>
                <w:b w:val="0"/>
                <w:sz w:val="12"/>
                <w:szCs w:val="12"/>
              </w:rPr>
            </w:pPr>
            <w:r w:rsidRPr="001F75CE">
              <w:rPr>
                <w:b w:val="0"/>
                <w:sz w:val="12"/>
                <w:szCs w:val="12"/>
              </w:rPr>
              <w:t>Оснащение  учреждений дополнительного образования детей и муниципальных общеобразовательных учреждений современным оборудованием и средствами обучения безопасному поведению на дорогах (уголки по правилам дорожного движения, тренажеры, компьютерные обучающие программы, обучающие игры).</w:t>
            </w:r>
          </w:p>
        </w:tc>
        <w:tc>
          <w:tcPr>
            <w:tcW w:w="1434" w:type="dxa"/>
            <w:tcBorders>
              <w:top w:val="single" w:sz="4" w:space="0" w:color="auto"/>
            </w:tcBorders>
            <w:vAlign w:val="center"/>
          </w:tcPr>
          <w:p w:rsidR="00AE3FC2" w:rsidRPr="001F75CE" w:rsidRDefault="00AE3FC2" w:rsidP="002340AF">
            <w:pPr>
              <w:spacing w:after="0" w:line="240" w:lineRule="auto"/>
              <w:jc w:val="center"/>
              <w:rPr>
                <w:rFonts w:ascii="Times New Roman" w:hAnsi="Times New Roman" w:cs="Times New Roman"/>
                <w:sz w:val="12"/>
                <w:szCs w:val="12"/>
              </w:rPr>
            </w:pPr>
            <w:r w:rsidRPr="001F75CE">
              <w:rPr>
                <w:rFonts w:ascii="Times New Roman" w:hAnsi="Times New Roman" w:cs="Times New Roman"/>
                <w:sz w:val="12"/>
                <w:szCs w:val="12"/>
              </w:rPr>
              <w:t>Отдел МВД России по Сергиевскому району (по согласованию), Северное управление министерства образования и науки Самарской области (по согласованию)</w:t>
            </w:r>
          </w:p>
        </w:tc>
        <w:tc>
          <w:tcPr>
            <w:tcW w:w="291"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sz w:val="12"/>
                <w:szCs w:val="12"/>
              </w:rPr>
              <w:t>2021-2025</w:t>
            </w:r>
          </w:p>
        </w:tc>
        <w:tc>
          <w:tcPr>
            <w:tcW w:w="376" w:type="dxa"/>
            <w:tcBorders>
              <w:top w:val="single" w:sz="4" w:space="0" w:color="auto"/>
            </w:tcBorders>
            <w:textDirection w:val="btLr"/>
            <w:vAlign w:val="center"/>
          </w:tcPr>
          <w:p w:rsidR="00AE3FC2" w:rsidRPr="001F75CE" w:rsidRDefault="002340AF" w:rsidP="002340AF">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 xml:space="preserve">Местный </w:t>
            </w:r>
            <w:r w:rsidR="00AE3FC2" w:rsidRPr="001F75CE">
              <w:rPr>
                <w:rFonts w:ascii="Times New Roman" w:hAnsi="Times New Roman" w:cs="Times New Roman"/>
                <w:sz w:val="12"/>
                <w:szCs w:val="12"/>
              </w:rPr>
              <w:t>бюджет</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w:t>
            </w:r>
          </w:p>
        </w:tc>
        <w:tc>
          <w:tcPr>
            <w:tcW w:w="1012" w:type="dxa"/>
            <w:tcBorders>
              <w:top w:val="single" w:sz="4" w:space="0" w:color="auto"/>
            </w:tcBorders>
            <w:vAlign w:val="center"/>
          </w:tcPr>
          <w:p w:rsidR="00AE3FC2" w:rsidRPr="001F75CE" w:rsidRDefault="00AE3FC2"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bCs/>
                <w:sz w:val="12"/>
                <w:szCs w:val="12"/>
              </w:rPr>
              <w:t>Сокращение числа ДТП, пострадавших и погибших.</w:t>
            </w:r>
          </w:p>
        </w:tc>
      </w:tr>
      <w:tr w:rsidR="001F75CE" w:rsidRPr="001F75CE" w:rsidTr="002340AF">
        <w:trPr>
          <w:trHeight w:val="70"/>
        </w:trPr>
        <w:tc>
          <w:tcPr>
            <w:tcW w:w="7729" w:type="dxa"/>
            <w:gridSpan w:val="12"/>
            <w:vAlign w:val="center"/>
          </w:tcPr>
          <w:p w:rsidR="001F75CE" w:rsidRPr="001F75CE" w:rsidRDefault="001F75CE"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b/>
                <w:bCs/>
                <w:sz w:val="12"/>
                <w:szCs w:val="12"/>
              </w:rPr>
              <w:t>Задача 3</w:t>
            </w:r>
            <w:r w:rsidRPr="001F75CE">
              <w:rPr>
                <w:rFonts w:ascii="Times New Roman" w:hAnsi="Times New Roman" w:cs="Times New Roman"/>
                <w:bCs/>
                <w:sz w:val="12"/>
                <w:szCs w:val="12"/>
              </w:rPr>
              <w:t xml:space="preserve">. </w:t>
            </w:r>
            <w:r w:rsidRPr="001F75CE">
              <w:rPr>
                <w:rFonts w:ascii="Times New Roman" w:hAnsi="Times New Roman" w:cs="Times New Roman"/>
                <w:b/>
                <w:sz w:val="12"/>
                <w:szCs w:val="12"/>
              </w:rPr>
              <w:t>Повышение качества подготовки водителей транспортных средств</w:t>
            </w:r>
          </w:p>
        </w:tc>
      </w:tr>
      <w:tr w:rsidR="002340AF" w:rsidRPr="001F75CE" w:rsidTr="002340AF">
        <w:trPr>
          <w:cantSplit/>
          <w:trHeight w:val="70"/>
        </w:trPr>
        <w:tc>
          <w:tcPr>
            <w:tcW w:w="401" w:type="dxa"/>
            <w:vAlign w:val="center"/>
          </w:tcPr>
          <w:p w:rsidR="001F75CE" w:rsidRPr="001F75CE" w:rsidRDefault="001F75CE" w:rsidP="002340AF">
            <w:pPr>
              <w:shd w:val="clear" w:color="auto" w:fill="FFFFFF"/>
              <w:spacing w:after="0" w:line="240" w:lineRule="auto"/>
              <w:ind w:left="29"/>
              <w:jc w:val="center"/>
              <w:rPr>
                <w:rFonts w:ascii="Times New Roman" w:hAnsi="Times New Roman" w:cs="Times New Roman"/>
                <w:sz w:val="12"/>
                <w:szCs w:val="12"/>
              </w:rPr>
            </w:pPr>
            <w:r w:rsidRPr="001F75CE">
              <w:rPr>
                <w:rFonts w:ascii="Times New Roman" w:hAnsi="Times New Roman" w:cs="Times New Roman"/>
                <w:sz w:val="12"/>
                <w:szCs w:val="12"/>
              </w:rPr>
              <w:t>3.1</w:t>
            </w:r>
          </w:p>
        </w:tc>
        <w:tc>
          <w:tcPr>
            <w:tcW w:w="1959" w:type="dxa"/>
            <w:vAlign w:val="center"/>
          </w:tcPr>
          <w:p w:rsidR="001F75CE" w:rsidRPr="001F75CE" w:rsidRDefault="001F75CE" w:rsidP="002340AF">
            <w:pPr>
              <w:pStyle w:val="17"/>
              <w:rPr>
                <w:b w:val="0"/>
                <w:sz w:val="12"/>
                <w:szCs w:val="12"/>
              </w:rPr>
            </w:pPr>
            <w:r w:rsidRPr="001F75CE">
              <w:rPr>
                <w:b w:val="0"/>
                <w:sz w:val="12"/>
                <w:szCs w:val="12"/>
              </w:rPr>
              <w:t>Оснащение материально-технической базы по изучению ПДД, проведение инструктажей по БДД. Проведение рейдовых мероприятий на территории района: «Трезвый водитель», «Скорость» и т.п.</w:t>
            </w:r>
          </w:p>
        </w:tc>
        <w:tc>
          <w:tcPr>
            <w:tcW w:w="1434" w:type="dxa"/>
            <w:vAlign w:val="center"/>
          </w:tcPr>
          <w:p w:rsidR="001F75CE" w:rsidRPr="001F75CE" w:rsidRDefault="001F75CE"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sz w:val="12"/>
                <w:szCs w:val="12"/>
              </w:rPr>
              <w:t>Отдел МВД России по Сергиевскому району (по согласованию)</w:t>
            </w:r>
          </w:p>
        </w:tc>
        <w:tc>
          <w:tcPr>
            <w:tcW w:w="291"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sz w:val="12"/>
                <w:szCs w:val="12"/>
              </w:rPr>
              <w:t>2021-2025</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sz w:val="12"/>
                <w:szCs w:val="12"/>
              </w:rPr>
              <w:t>местный бюджет</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w:t>
            </w:r>
          </w:p>
        </w:tc>
        <w:tc>
          <w:tcPr>
            <w:tcW w:w="1012" w:type="dxa"/>
            <w:vAlign w:val="center"/>
          </w:tcPr>
          <w:p w:rsidR="001F75CE" w:rsidRPr="001F75CE" w:rsidRDefault="001F75CE"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bCs/>
                <w:sz w:val="12"/>
                <w:szCs w:val="12"/>
              </w:rPr>
              <w:t>Сокращение числа ДТП, пострадавших и погибших.</w:t>
            </w:r>
          </w:p>
        </w:tc>
      </w:tr>
      <w:tr w:rsidR="001F75CE" w:rsidRPr="001F75CE" w:rsidTr="002340AF">
        <w:trPr>
          <w:trHeight w:val="70"/>
        </w:trPr>
        <w:tc>
          <w:tcPr>
            <w:tcW w:w="7729" w:type="dxa"/>
            <w:gridSpan w:val="12"/>
            <w:vAlign w:val="center"/>
          </w:tcPr>
          <w:p w:rsidR="001F75CE" w:rsidRPr="001F75CE" w:rsidRDefault="001F75CE" w:rsidP="002340AF">
            <w:pPr>
              <w:spacing w:after="0" w:line="240" w:lineRule="auto"/>
              <w:jc w:val="center"/>
              <w:rPr>
                <w:rFonts w:ascii="Times New Roman" w:hAnsi="Times New Roman" w:cs="Times New Roman"/>
                <w:b/>
                <w:bCs/>
                <w:sz w:val="12"/>
                <w:szCs w:val="12"/>
              </w:rPr>
            </w:pPr>
            <w:r w:rsidRPr="001F75CE">
              <w:rPr>
                <w:rFonts w:ascii="Times New Roman" w:hAnsi="Times New Roman" w:cs="Times New Roman"/>
                <w:b/>
                <w:bCs/>
                <w:sz w:val="12"/>
                <w:szCs w:val="12"/>
              </w:rPr>
              <w:t xml:space="preserve">Задача 4. </w:t>
            </w:r>
            <w:r w:rsidRPr="001F75CE">
              <w:rPr>
                <w:rFonts w:ascii="Times New Roman" w:hAnsi="Times New Roman" w:cs="Times New Roman"/>
                <w:b/>
                <w:sz w:val="12"/>
                <w:szCs w:val="12"/>
              </w:rPr>
              <w:t xml:space="preserve">Совершенствование форм и методов организации </w:t>
            </w:r>
            <w:proofErr w:type="spellStart"/>
            <w:r w:rsidRPr="001F75CE">
              <w:rPr>
                <w:rFonts w:ascii="Times New Roman" w:hAnsi="Times New Roman" w:cs="Times New Roman"/>
                <w:b/>
                <w:sz w:val="12"/>
                <w:szCs w:val="12"/>
              </w:rPr>
              <w:t>контрольно</w:t>
            </w:r>
            <w:proofErr w:type="spellEnd"/>
            <w:r w:rsidRPr="001F75CE">
              <w:rPr>
                <w:rFonts w:ascii="Times New Roman" w:hAnsi="Times New Roman" w:cs="Times New Roman"/>
                <w:b/>
                <w:sz w:val="12"/>
                <w:szCs w:val="12"/>
              </w:rPr>
              <w:t xml:space="preserve"> – надзорной деятельности за соблюдением норм и правил в области обеспечения безопасности дорожного движения</w:t>
            </w:r>
          </w:p>
        </w:tc>
      </w:tr>
      <w:tr w:rsidR="002340AF" w:rsidRPr="001F75CE" w:rsidTr="002340AF">
        <w:trPr>
          <w:cantSplit/>
          <w:trHeight w:val="70"/>
        </w:trPr>
        <w:tc>
          <w:tcPr>
            <w:tcW w:w="401" w:type="dxa"/>
            <w:tcBorders>
              <w:bottom w:val="single" w:sz="4" w:space="0" w:color="auto"/>
            </w:tcBorders>
            <w:vAlign w:val="center"/>
          </w:tcPr>
          <w:p w:rsidR="00AE3FC2" w:rsidRPr="001F75CE" w:rsidRDefault="00AE3FC2" w:rsidP="002340AF">
            <w:pPr>
              <w:shd w:val="clear" w:color="auto" w:fill="FFFFFF"/>
              <w:spacing w:after="0" w:line="240" w:lineRule="auto"/>
              <w:ind w:left="29"/>
              <w:jc w:val="center"/>
              <w:rPr>
                <w:rFonts w:ascii="Times New Roman" w:hAnsi="Times New Roman" w:cs="Times New Roman"/>
                <w:sz w:val="12"/>
                <w:szCs w:val="12"/>
              </w:rPr>
            </w:pPr>
            <w:r w:rsidRPr="001F75CE">
              <w:rPr>
                <w:rFonts w:ascii="Times New Roman" w:hAnsi="Times New Roman" w:cs="Times New Roman"/>
                <w:sz w:val="12"/>
                <w:szCs w:val="12"/>
              </w:rPr>
              <w:t>4.1</w:t>
            </w:r>
          </w:p>
        </w:tc>
        <w:tc>
          <w:tcPr>
            <w:tcW w:w="1959" w:type="dxa"/>
            <w:tcBorders>
              <w:bottom w:val="single" w:sz="4" w:space="0" w:color="auto"/>
            </w:tcBorders>
            <w:vAlign w:val="center"/>
          </w:tcPr>
          <w:p w:rsidR="00AE3FC2" w:rsidRPr="001F75CE" w:rsidRDefault="00AE3FC2" w:rsidP="002340AF">
            <w:pPr>
              <w:pStyle w:val="17"/>
              <w:rPr>
                <w:b w:val="0"/>
                <w:sz w:val="12"/>
                <w:szCs w:val="12"/>
              </w:rPr>
            </w:pPr>
            <w:r w:rsidRPr="001F75CE">
              <w:rPr>
                <w:b w:val="0"/>
                <w:sz w:val="12"/>
                <w:szCs w:val="12"/>
              </w:rPr>
              <w:t>Разработка и принятие нормативно-правовых актов по вопросам дорожной деятельности и безопасности дорожного движения в муниципальном районе Сергиевский.</w:t>
            </w:r>
          </w:p>
        </w:tc>
        <w:tc>
          <w:tcPr>
            <w:tcW w:w="1434" w:type="dxa"/>
            <w:tcBorders>
              <w:bottom w:val="single" w:sz="4" w:space="0" w:color="auto"/>
            </w:tcBorders>
            <w:vAlign w:val="center"/>
          </w:tcPr>
          <w:p w:rsidR="00AE3FC2" w:rsidRPr="00AE3FC2" w:rsidRDefault="00AE3FC2" w:rsidP="002340AF">
            <w:pPr>
              <w:spacing w:after="0" w:line="240" w:lineRule="auto"/>
              <w:jc w:val="center"/>
              <w:rPr>
                <w:rFonts w:ascii="Times New Roman" w:hAnsi="Times New Roman" w:cs="Times New Roman"/>
                <w:bCs/>
                <w:color w:val="FF0000"/>
                <w:sz w:val="12"/>
                <w:szCs w:val="12"/>
              </w:rPr>
            </w:pPr>
            <w:r w:rsidRPr="001F75CE">
              <w:rPr>
                <w:rFonts w:ascii="Times New Roman" w:hAnsi="Times New Roman" w:cs="Times New Roman"/>
                <w:sz w:val="12"/>
                <w:szCs w:val="12"/>
              </w:rPr>
              <w:t>Отдел МВД России по Сергиевскому району (по согласованию)</w:t>
            </w:r>
          </w:p>
        </w:tc>
        <w:tc>
          <w:tcPr>
            <w:tcW w:w="291" w:type="dxa"/>
            <w:tcBorders>
              <w:bottom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sz w:val="12"/>
                <w:szCs w:val="12"/>
              </w:rPr>
              <w:t>2021-2025</w:t>
            </w:r>
          </w:p>
        </w:tc>
        <w:tc>
          <w:tcPr>
            <w:tcW w:w="376" w:type="dxa"/>
            <w:tcBorders>
              <w:bottom w:val="single" w:sz="4" w:space="0" w:color="auto"/>
            </w:tcBorders>
            <w:textDirection w:val="btLr"/>
            <w:vAlign w:val="center"/>
          </w:tcPr>
          <w:p w:rsidR="00AE3FC2" w:rsidRPr="00AE3FC2" w:rsidRDefault="00AE3FC2"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sz w:val="12"/>
                <w:szCs w:val="12"/>
              </w:rPr>
              <w:t>местный бюджет</w:t>
            </w:r>
          </w:p>
        </w:tc>
        <w:tc>
          <w:tcPr>
            <w:tcW w:w="376" w:type="dxa"/>
            <w:tcBorders>
              <w:bottom w:val="single" w:sz="4" w:space="0" w:color="auto"/>
            </w:tcBorders>
            <w:textDirection w:val="btLr"/>
            <w:vAlign w:val="center"/>
          </w:tcPr>
          <w:p w:rsidR="00AE3FC2" w:rsidRPr="00AE3FC2" w:rsidRDefault="00AE3FC2"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cBorders>
              <w:bottom w:val="single" w:sz="4" w:space="0" w:color="auto"/>
            </w:tcBorders>
            <w:textDirection w:val="btLr"/>
            <w:vAlign w:val="center"/>
          </w:tcPr>
          <w:p w:rsidR="00AE3FC2" w:rsidRPr="00AE3FC2" w:rsidRDefault="00AE3FC2"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cBorders>
              <w:bottom w:val="single" w:sz="4" w:space="0" w:color="auto"/>
            </w:tcBorders>
            <w:textDirection w:val="btLr"/>
            <w:vAlign w:val="center"/>
          </w:tcPr>
          <w:p w:rsidR="00AE3FC2" w:rsidRPr="00AE3FC2" w:rsidRDefault="00AE3FC2"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cBorders>
              <w:bottom w:val="single" w:sz="4" w:space="0" w:color="auto"/>
            </w:tcBorders>
            <w:textDirection w:val="btLr"/>
            <w:vAlign w:val="center"/>
          </w:tcPr>
          <w:p w:rsidR="00AE3FC2" w:rsidRPr="00AE3FC2" w:rsidRDefault="00AE3FC2"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cBorders>
              <w:bottom w:val="single" w:sz="4" w:space="0" w:color="auto"/>
            </w:tcBorders>
            <w:textDirection w:val="btLr"/>
            <w:vAlign w:val="center"/>
          </w:tcPr>
          <w:p w:rsidR="00AE3FC2" w:rsidRPr="00AE3FC2" w:rsidRDefault="00AE3FC2"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cBorders>
              <w:bottom w:val="single" w:sz="4" w:space="0" w:color="auto"/>
            </w:tcBorders>
            <w:textDirection w:val="btLr"/>
            <w:vAlign w:val="center"/>
          </w:tcPr>
          <w:p w:rsidR="00AE3FC2" w:rsidRPr="00AE3FC2" w:rsidRDefault="00AE3FC2"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w:t>
            </w:r>
          </w:p>
        </w:tc>
        <w:tc>
          <w:tcPr>
            <w:tcW w:w="1012" w:type="dxa"/>
            <w:vMerge w:val="restart"/>
            <w:vAlign w:val="center"/>
          </w:tcPr>
          <w:p w:rsidR="00AE3FC2" w:rsidRPr="001F75CE" w:rsidRDefault="00AE3FC2"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bCs/>
                <w:sz w:val="12"/>
                <w:szCs w:val="12"/>
              </w:rPr>
              <w:t>Сокращение числа ДТП, пострадавших и погибших.</w:t>
            </w:r>
          </w:p>
        </w:tc>
      </w:tr>
      <w:tr w:rsidR="002340AF" w:rsidRPr="001F75CE" w:rsidTr="002340AF">
        <w:trPr>
          <w:cantSplit/>
          <w:trHeight w:val="70"/>
        </w:trPr>
        <w:tc>
          <w:tcPr>
            <w:tcW w:w="401" w:type="dxa"/>
            <w:tcBorders>
              <w:top w:val="single" w:sz="4" w:space="0" w:color="auto"/>
              <w:bottom w:val="single" w:sz="4" w:space="0" w:color="auto"/>
            </w:tcBorders>
            <w:vAlign w:val="center"/>
          </w:tcPr>
          <w:p w:rsidR="00AE3FC2" w:rsidRPr="001F75CE" w:rsidRDefault="00AE3FC2" w:rsidP="002340AF">
            <w:pPr>
              <w:shd w:val="clear" w:color="auto" w:fill="FFFFFF"/>
              <w:spacing w:after="0" w:line="240" w:lineRule="auto"/>
              <w:ind w:left="29"/>
              <w:jc w:val="center"/>
              <w:rPr>
                <w:rFonts w:ascii="Times New Roman" w:hAnsi="Times New Roman" w:cs="Times New Roman"/>
                <w:sz w:val="12"/>
                <w:szCs w:val="12"/>
              </w:rPr>
            </w:pPr>
            <w:r w:rsidRPr="001F75CE">
              <w:rPr>
                <w:rFonts w:ascii="Times New Roman" w:hAnsi="Times New Roman" w:cs="Times New Roman"/>
                <w:sz w:val="12"/>
                <w:szCs w:val="12"/>
              </w:rPr>
              <w:t>4.2</w:t>
            </w:r>
          </w:p>
          <w:p w:rsidR="00AE3FC2" w:rsidRPr="001F75CE" w:rsidRDefault="00AE3FC2" w:rsidP="002340AF">
            <w:pPr>
              <w:shd w:val="clear" w:color="auto" w:fill="FFFFFF"/>
              <w:spacing w:after="0" w:line="240" w:lineRule="auto"/>
              <w:ind w:left="29"/>
              <w:jc w:val="center"/>
              <w:rPr>
                <w:rFonts w:ascii="Times New Roman" w:hAnsi="Times New Roman" w:cs="Times New Roman"/>
                <w:sz w:val="12"/>
                <w:szCs w:val="12"/>
              </w:rPr>
            </w:pPr>
          </w:p>
        </w:tc>
        <w:tc>
          <w:tcPr>
            <w:tcW w:w="1959" w:type="dxa"/>
            <w:tcBorders>
              <w:top w:val="single" w:sz="4" w:space="0" w:color="auto"/>
              <w:bottom w:val="single" w:sz="4" w:space="0" w:color="auto"/>
            </w:tcBorders>
            <w:vAlign w:val="center"/>
          </w:tcPr>
          <w:p w:rsidR="00AE3FC2" w:rsidRPr="001F75CE" w:rsidRDefault="00AE3FC2" w:rsidP="002340AF">
            <w:pPr>
              <w:pStyle w:val="17"/>
              <w:rPr>
                <w:b w:val="0"/>
                <w:sz w:val="12"/>
                <w:szCs w:val="12"/>
              </w:rPr>
            </w:pPr>
            <w:r w:rsidRPr="001F75CE">
              <w:rPr>
                <w:b w:val="0"/>
                <w:sz w:val="12"/>
                <w:szCs w:val="12"/>
              </w:rPr>
              <w:t xml:space="preserve">Обеспечение действенного организационно-правового механизма </w:t>
            </w:r>
            <w:proofErr w:type="gramStart"/>
            <w:r w:rsidRPr="001F75CE">
              <w:rPr>
                <w:b w:val="0"/>
                <w:sz w:val="12"/>
                <w:szCs w:val="12"/>
              </w:rPr>
              <w:t>контроля за</w:t>
            </w:r>
            <w:proofErr w:type="gramEnd"/>
            <w:r w:rsidRPr="001F75CE">
              <w:rPr>
                <w:b w:val="0"/>
                <w:sz w:val="12"/>
                <w:szCs w:val="12"/>
              </w:rPr>
              <w:t xml:space="preserve"> соблюдением правил в области безопасности дорожного движения.</w:t>
            </w:r>
          </w:p>
        </w:tc>
        <w:tc>
          <w:tcPr>
            <w:tcW w:w="1434" w:type="dxa"/>
            <w:tcBorders>
              <w:top w:val="single" w:sz="4" w:space="0" w:color="auto"/>
              <w:bottom w:val="single" w:sz="4" w:space="0" w:color="auto"/>
            </w:tcBorders>
            <w:vAlign w:val="center"/>
          </w:tcPr>
          <w:p w:rsidR="00AE3FC2" w:rsidRPr="00AE3FC2" w:rsidRDefault="00AE3FC2" w:rsidP="002340AF">
            <w:pPr>
              <w:spacing w:after="0" w:line="240" w:lineRule="auto"/>
              <w:jc w:val="center"/>
              <w:rPr>
                <w:rFonts w:ascii="Times New Roman" w:hAnsi="Times New Roman" w:cs="Times New Roman"/>
                <w:bCs/>
                <w:color w:val="FF0000"/>
                <w:sz w:val="12"/>
                <w:szCs w:val="12"/>
              </w:rPr>
            </w:pPr>
            <w:r w:rsidRPr="001F75CE">
              <w:rPr>
                <w:rFonts w:ascii="Times New Roman" w:hAnsi="Times New Roman" w:cs="Times New Roman"/>
                <w:sz w:val="12"/>
                <w:szCs w:val="12"/>
              </w:rPr>
              <w:t>Отдел МВД России по Сергиевскому району (по согласованию)</w:t>
            </w:r>
          </w:p>
        </w:tc>
        <w:tc>
          <w:tcPr>
            <w:tcW w:w="291" w:type="dxa"/>
            <w:tcBorders>
              <w:top w:val="single" w:sz="4" w:space="0" w:color="auto"/>
              <w:bottom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sz w:val="12"/>
                <w:szCs w:val="12"/>
              </w:rPr>
              <w:t>2021-2025</w:t>
            </w:r>
          </w:p>
        </w:tc>
        <w:tc>
          <w:tcPr>
            <w:tcW w:w="376" w:type="dxa"/>
            <w:tcBorders>
              <w:top w:val="single" w:sz="4" w:space="0" w:color="auto"/>
              <w:bottom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sz w:val="12"/>
                <w:szCs w:val="12"/>
              </w:rPr>
              <w:t>местный бюджет</w:t>
            </w:r>
          </w:p>
        </w:tc>
        <w:tc>
          <w:tcPr>
            <w:tcW w:w="376" w:type="dxa"/>
            <w:tcBorders>
              <w:top w:val="single" w:sz="4" w:space="0" w:color="auto"/>
              <w:bottom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376" w:type="dxa"/>
            <w:tcBorders>
              <w:top w:val="single" w:sz="4" w:space="0" w:color="auto"/>
              <w:bottom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376" w:type="dxa"/>
            <w:tcBorders>
              <w:top w:val="single" w:sz="4" w:space="0" w:color="auto"/>
              <w:bottom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376" w:type="dxa"/>
            <w:tcBorders>
              <w:top w:val="single" w:sz="4" w:space="0" w:color="auto"/>
              <w:bottom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376" w:type="dxa"/>
            <w:tcBorders>
              <w:top w:val="single" w:sz="4" w:space="0" w:color="auto"/>
              <w:bottom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376" w:type="dxa"/>
            <w:tcBorders>
              <w:top w:val="single" w:sz="4" w:space="0" w:color="auto"/>
              <w:bottom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w:t>
            </w:r>
          </w:p>
        </w:tc>
        <w:tc>
          <w:tcPr>
            <w:tcW w:w="1012" w:type="dxa"/>
            <w:vMerge/>
            <w:vAlign w:val="center"/>
          </w:tcPr>
          <w:p w:rsidR="00AE3FC2" w:rsidRPr="001F75CE" w:rsidRDefault="00AE3FC2" w:rsidP="002340AF">
            <w:pPr>
              <w:spacing w:after="0" w:line="240" w:lineRule="auto"/>
              <w:jc w:val="center"/>
              <w:rPr>
                <w:rFonts w:ascii="Times New Roman" w:hAnsi="Times New Roman" w:cs="Times New Roman"/>
                <w:bCs/>
                <w:sz w:val="12"/>
                <w:szCs w:val="12"/>
              </w:rPr>
            </w:pPr>
          </w:p>
        </w:tc>
      </w:tr>
      <w:tr w:rsidR="002340AF" w:rsidRPr="001F75CE" w:rsidTr="002340AF">
        <w:trPr>
          <w:cantSplit/>
          <w:trHeight w:val="70"/>
        </w:trPr>
        <w:tc>
          <w:tcPr>
            <w:tcW w:w="401" w:type="dxa"/>
            <w:tcBorders>
              <w:top w:val="single" w:sz="4" w:space="0" w:color="auto"/>
            </w:tcBorders>
            <w:vAlign w:val="center"/>
          </w:tcPr>
          <w:p w:rsidR="00AE3FC2" w:rsidRPr="001F75CE" w:rsidRDefault="00AE3FC2" w:rsidP="002340AF">
            <w:pPr>
              <w:shd w:val="clear" w:color="auto" w:fill="FFFFFF"/>
              <w:spacing w:after="0" w:line="240" w:lineRule="auto"/>
              <w:ind w:left="29"/>
              <w:jc w:val="center"/>
              <w:rPr>
                <w:rFonts w:ascii="Times New Roman" w:hAnsi="Times New Roman" w:cs="Times New Roman"/>
                <w:sz w:val="12"/>
                <w:szCs w:val="12"/>
              </w:rPr>
            </w:pPr>
            <w:r w:rsidRPr="001F75CE">
              <w:rPr>
                <w:rFonts w:ascii="Times New Roman" w:hAnsi="Times New Roman" w:cs="Times New Roman"/>
                <w:sz w:val="12"/>
                <w:szCs w:val="12"/>
              </w:rPr>
              <w:t>4.3</w:t>
            </w:r>
          </w:p>
        </w:tc>
        <w:tc>
          <w:tcPr>
            <w:tcW w:w="1959" w:type="dxa"/>
            <w:tcBorders>
              <w:top w:val="single" w:sz="4" w:space="0" w:color="auto"/>
            </w:tcBorders>
            <w:vAlign w:val="center"/>
          </w:tcPr>
          <w:p w:rsidR="00AE3FC2" w:rsidRDefault="00AE3FC2" w:rsidP="002340AF">
            <w:pPr>
              <w:pStyle w:val="17"/>
              <w:rPr>
                <w:b w:val="0"/>
                <w:sz w:val="12"/>
                <w:szCs w:val="12"/>
              </w:rPr>
            </w:pPr>
            <w:r w:rsidRPr="001F75CE">
              <w:rPr>
                <w:b w:val="0"/>
                <w:sz w:val="12"/>
                <w:szCs w:val="12"/>
              </w:rPr>
              <w:t>Проведение плановых и неплановых контрольно-надзорных мероприятий по повышению безопасности дорожного движения на территории муниципального района Сергиевский.</w:t>
            </w:r>
          </w:p>
        </w:tc>
        <w:tc>
          <w:tcPr>
            <w:tcW w:w="1434" w:type="dxa"/>
            <w:tcBorders>
              <w:top w:val="single" w:sz="4" w:space="0" w:color="auto"/>
            </w:tcBorders>
            <w:vAlign w:val="center"/>
          </w:tcPr>
          <w:p w:rsidR="00AE3FC2" w:rsidRPr="002340AF" w:rsidRDefault="00AE3FC2" w:rsidP="002340AF">
            <w:pPr>
              <w:spacing w:after="0" w:line="240" w:lineRule="auto"/>
              <w:jc w:val="center"/>
              <w:rPr>
                <w:rFonts w:ascii="Times New Roman" w:hAnsi="Times New Roman" w:cs="Times New Roman"/>
                <w:bCs/>
                <w:color w:val="FF0000"/>
                <w:sz w:val="12"/>
                <w:szCs w:val="12"/>
              </w:rPr>
            </w:pPr>
            <w:r w:rsidRPr="001F75CE">
              <w:rPr>
                <w:rFonts w:ascii="Times New Roman" w:hAnsi="Times New Roman" w:cs="Times New Roman"/>
                <w:sz w:val="12"/>
                <w:szCs w:val="12"/>
              </w:rPr>
              <w:t>Отдел МВД России по Сергиевскому району (по согласованию)</w:t>
            </w:r>
          </w:p>
        </w:tc>
        <w:tc>
          <w:tcPr>
            <w:tcW w:w="291" w:type="dxa"/>
            <w:tcBorders>
              <w:top w:val="single" w:sz="4" w:space="0" w:color="auto"/>
            </w:tcBorders>
            <w:textDirection w:val="btLr"/>
            <w:vAlign w:val="center"/>
          </w:tcPr>
          <w:p w:rsidR="00AE3FC2" w:rsidRDefault="002340AF" w:rsidP="002340AF">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376" w:type="dxa"/>
            <w:tcBorders>
              <w:top w:val="single" w:sz="4" w:space="0" w:color="auto"/>
            </w:tcBorders>
            <w:textDirection w:val="btLr"/>
            <w:vAlign w:val="center"/>
          </w:tcPr>
          <w:p w:rsidR="00AE3FC2" w:rsidRDefault="00AE3FC2" w:rsidP="002340AF">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местный бюджет</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376" w:type="dxa"/>
            <w:tcBorders>
              <w:top w:val="single" w:sz="4" w:space="0" w:color="auto"/>
            </w:tcBorders>
            <w:textDirection w:val="btLr"/>
            <w:vAlign w:val="center"/>
          </w:tcPr>
          <w:p w:rsidR="00AE3FC2" w:rsidRPr="001F75CE" w:rsidRDefault="00AE3FC2" w:rsidP="002340AF">
            <w:pPr>
              <w:spacing w:after="0" w:line="240" w:lineRule="auto"/>
              <w:ind w:left="113" w:right="113"/>
              <w:jc w:val="center"/>
              <w:rPr>
                <w:rFonts w:ascii="Times New Roman" w:hAnsi="Times New Roman" w:cs="Times New Roman"/>
                <w:bCs/>
                <w:sz w:val="12"/>
                <w:szCs w:val="12"/>
              </w:rPr>
            </w:pPr>
            <w:r>
              <w:rPr>
                <w:rFonts w:ascii="Times New Roman" w:hAnsi="Times New Roman" w:cs="Times New Roman"/>
                <w:bCs/>
                <w:sz w:val="12"/>
                <w:szCs w:val="12"/>
              </w:rPr>
              <w:t>-</w:t>
            </w:r>
          </w:p>
        </w:tc>
        <w:tc>
          <w:tcPr>
            <w:tcW w:w="1012" w:type="dxa"/>
            <w:vMerge/>
            <w:vAlign w:val="center"/>
          </w:tcPr>
          <w:p w:rsidR="00AE3FC2" w:rsidRPr="001F75CE" w:rsidRDefault="00AE3FC2" w:rsidP="002340AF">
            <w:pPr>
              <w:spacing w:after="0" w:line="240" w:lineRule="auto"/>
              <w:jc w:val="center"/>
              <w:rPr>
                <w:rFonts w:ascii="Times New Roman" w:hAnsi="Times New Roman" w:cs="Times New Roman"/>
                <w:bCs/>
                <w:sz w:val="12"/>
                <w:szCs w:val="12"/>
              </w:rPr>
            </w:pPr>
          </w:p>
        </w:tc>
      </w:tr>
      <w:tr w:rsidR="001F75CE" w:rsidRPr="001F75CE" w:rsidTr="002340AF">
        <w:trPr>
          <w:trHeight w:val="70"/>
        </w:trPr>
        <w:tc>
          <w:tcPr>
            <w:tcW w:w="7729" w:type="dxa"/>
            <w:gridSpan w:val="12"/>
            <w:vAlign w:val="center"/>
          </w:tcPr>
          <w:p w:rsidR="001F75CE" w:rsidRPr="001F75CE" w:rsidRDefault="001F75CE" w:rsidP="002340AF">
            <w:pPr>
              <w:spacing w:after="0" w:line="240" w:lineRule="auto"/>
              <w:jc w:val="center"/>
              <w:rPr>
                <w:rFonts w:ascii="Times New Roman" w:hAnsi="Times New Roman" w:cs="Times New Roman"/>
                <w:b/>
                <w:sz w:val="12"/>
                <w:szCs w:val="12"/>
              </w:rPr>
            </w:pPr>
            <w:r w:rsidRPr="001F75CE">
              <w:rPr>
                <w:rFonts w:ascii="Times New Roman" w:hAnsi="Times New Roman" w:cs="Times New Roman"/>
                <w:b/>
                <w:bCs/>
                <w:sz w:val="12"/>
                <w:szCs w:val="12"/>
              </w:rPr>
              <w:t xml:space="preserve">Задача 5. </w:t>
            </w:r>
            <w:r w:rsidRPr="001F75CE">
              <w:rPr>
                <w:rFonts w:ascii="Times New Roman" w:hAnsi="Times New Roman" w:cs="Times New Roman"/>
                <w:b/>
                <w:sz w:val="12"/>
                <w:szCs w:val="12"/>
              </w:rPr>
              <w:t>Ликвидация мест концентрации ДТП путем оптимизации режимов движения на участках улично-дорожной сети с использованием инженерных схем организации дорожного движения, технических средств (светофоры и прочее)</w:t>
            </w:r>
          </w:p>
          <w:p w:rsidR="001F75CE" w:rsidRPr="001F75CE" w:rsidRDefault="001F75CE" w:rsidP="002340AF">
            <w:pPr>
              <w:spacing w:after="0" w:line="240" w:lineRule="auto"/>
              <w:jc w:val="center"/>
              <w:rPr>
                <w:rFonts w:ascii="Times New Roman" w:hAnsi="Times New Roman" w:cs="Times New Roman"/>
                <w:b/>
                <w:bCs/>
                <w:sz w:val="12"/>
                <w:szCs w:val="12"/>
              </w:rPr>
            </w:pPr>
            <w:r w:rsidRPr="001F75CE">
              <w:rPr>
                <w:rFonts w:ascii="Times New Roman" w:hAnsi="Times New Roman" w:cs="Times New Roman"/>
                <w:b/>
                <w:sz w:val="12"/>
                <w:szCs w:val="12"/>
              </w:rPr>
              <w:t>и автоматизированных систем управления движением</w:t>
            </w:r>
          </w:p>
        </w:tc>
      </w:tr>
      <w:tr w:rsidR="002340AF" w:rsidRPr="001F75CE" w:rsidTr="002340AF">
        <w:trPr>
          <w:cantSplit/>
          <w:trHeight w:val="70"/>
        </w:trPr>
        <w:tc>
          <w:tcPr>
            <w:tcW w:w="401" w:type="dxa"/>
            <w:vAlign w:val="center"/>
          </w:tcPr>
          <w:p w:rsidR="001F75CE" w:rsidRPr="001F75CE" w:rsidRDefault="001F75CE" w:rsidP="002340AF">
            <w:pPr>
              <w:shd w:val="clear" w:color="auto" w:fill="FFFFFF"/>
              <w:spacing w:after="0" w:line="240" w:lineRule="auto"/>
              <w:ind w:left="29"/>
              <w:jc w:val="center"/>
              <w:rPr>
                <w:rFonts w:ascii="Times New Roman" w:hAnsi="Times New Roman" w:cs="Times New Roman"/>
                <w:sz w:val="12"/>
                <w:szCs w:val="12"/>
              </w:rPr>
            </w:pPr>
            <w:r w:rsidRPr="001F75CE">
              <w:rPr>
                <w:rFonts w:ascii="Times New Roman" w:hAnsi="Times New Roman" w:cs="Times New Roman"/>
                <w:sz w:val="12"/>
                <w:szCs w:val="12"/>
              </w:rPr>
              <w:t>5.1</w:t>
            </w:r>
          </w:p>
        </w:tc>
        <w:tc>
          <w:tcPr>
            <w:tcW w:w="1959" w:type="dxa"/>
            <w:vAlign w:val="center"/>
          </w:tcPr>
          <w:p w:rsidR="001F75CE" w:rsidRPr="001F75CE" w:rsidRDefault="001F75CE" w:rsidP="002340AF">
            <w:pPr>
              <w:pStyle w:val="17"/>
              <w:rPr>
                <w:b w:val="0"/>
                <w:sz w:val="12"/>
                <w:szCs w:val="12"/>
              </w:rPr>
            </w:pPr>
            <w:r w:rsidRPr="001F75CE">
              <w:rPr>
                <w:b w:val="0"/>
                <w:sz w:val="12"/>
                <w:szCs w:val="12"/>
              </w:rPr>
              <w:t xml:space="preserve">Обустройство наиболее опасных участков улично-дорожной сети дорожными знаками, обустройство парковок  и пешеходных переходов, в соответствии с адресным планом мероприятий по созданию безопасных условий для движения пешеходов на </w:t>
            </w:r>
            <w:proofErr w:type="spellStart"/>
            <w:r w:rsidRPr="001F75CE">
              <w:rPr>
                <w:b w:val="0"/>
                <w:sz w:val="12"/>
                <w:szCs w:val="12"/>
              </w:rPr>
              <w:t>улично</w:t>
            </w:r>
            <w:proofErr w:type="spellEnd"/>
            <w:r w:rsidRPr="001F75CE">
              <w:rPr>
                <w:b w:val="0"/>
                <w:sz w:val="12"/>
                <w:szCs w:val="12"/>
              </w:rPr>
              <w:t xml:space="preserve"> – дорожной сети  муниципального района Сергиевский. Разработка схем дислокации дорожных знаков и разметки.</w:t>
            </w:r>
          </w:p>
        </w:tc>
        <w:tc>
          <w:tcPr>
            <w:tcW w:w="1434" w:type="dxa"/>
            <w:vAlign w:val="center"/>
          </w:tcPr>
          <w:p w:rsidR="001F75CE" w:rsidRPr="001F75CE" w:rsidRDefault="001F75CE"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МКУ «УЗЗАИГ» муниципального района Сергиевский</w:t>
            </w:r>
          </w:p>
        </w:tc>
        <w:tc>
          <w:tcPr>
            <w:tcW w:w="291"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sz w:val="12"/>
                <w:szCs w:val="12"/>
              </w:rPr>
              <w:t>2021-2025</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sz w:val="12"/>
                <w:szCs w:val="12"/>
              </w:rPr>
              <w:t>местный бюджет</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sz w:val="12"/>
                <w:szCs w:val="12"/>
              </w:rPr>
              <w:t>797,256</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sz w:val="12"/>
                <w:szCs w:val="12"/>
              </w:rPr>
              <w:t>545,559</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sz w:val="12"/>
                <w:szCs w:val="12"/>
              </w:rPr>
              <w:t>797,256</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sz w:val="12"/>
                <w:szCs w:val="12"/>
              </w:rPr>
              <w:t>797,256</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sz w:val="12"/>
                <w:szCs w:val="12"/>
              </w:rPr>
              <w:t>797,256</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bCs/>
                <w:sz w:val="12"/>
                <w:szCs w:val="12"/>
              </w:rPr>
              <w:t>3 734,583</w:t>
            </w:r>
          </w:p>
        </w:tc>
        <w:tc>
          <w:tcPr>
            <w:tcW w:w="1012" w:type="dxa"/>
            <w:vAlign w:val="center"/>
          </w:tcPr>
          <w:p w:rsidR="001F75CE" w:rsidRPr="001F75CE" w:rsidRDefault="001F75CE"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bCs/>
                <w:sz w:val="12"/>
                <w:szCs w:val="12"/>
              </w:rPr>
              <w:t>Сокращение числа ДТП, пострадавших и погибших.</w:t>
            </w:r>
          </w:p>
        </w:tc>
      </w:tr>
      <w:tr w:rsidR="001F75CE" w:rsidRPr="001F75CE" w:rsidTr="002340AF">
        <w:trPr>
          <w:trHeight w:val="70"/>
        </w:trPr>
        <w:tc>
          <w:tcPr>
            <w:tcW w:w="7729" w:type="dxa"/>
            <w:gridSpan w:val="12"/>
            <w:vAlign w:val="center"/>
          </w:tcPr>
          <w:p w:rsidR="001F75CE" w:rsidRPr="001F75CE" w:rsidRDefault="001F75CE" w:rsidP="002340AF">
            <w:pPr>
              <w:spacing w:after="0" w:line="240" w:lineRule="auto"/>
              <w:jc w:val="center"/>
              <w:rPr>
                <w:rFonts w:ascii="Times New Roman" w:hAnsi="Times New Roman" w:cs="Times New Roman"/>
                <w:b/>
                <w:bCs/>
                <w:sz w:val="12"/>
                <w:szCs w:val="12"/>
              </w:rPr>
            </w:pPr>
            <w:r w:rsidRPr="001F75CE">
              <w:rPr>
                <w:rFonts w:ascii="Times New Roman" w:hAnsi="Times New Roman" w:cs="Times New Roman"/>
                <w:b/>
                <w:bCs/>
                <w:sz w:val="12"/>
                <w:szCs w:val="12"/>
              </w:rPr>
              <w:t xml:space="preserve">Задача 6. </w:t>
            </w:r>
            <w:r w:rsidRPr="001F75CE">
              <w:rPr>
                <w:rFonts w:ascii="Times New Roman" w:hAnsi="Times New Roman" w:cs="Times New Roman"/>
                <w:b/>
                <w:sz w:val="12"/>
                <w:szCs w:val="12"/>
              </w:rPr>
              <w:t>Совершенствование улично-дорожной сети согласно,  утвержденных схем дислокации дорожных знаков и разметки</w:t>
            </w:r>
          </w:p>
        </w:tc>
      </w:tr>
      <w:tr w:rsidR="002340AF" w:rsidRPr="001F75CE" w:rsidTr="002340AF">
        <w:trPr>
          <w:cantSplit/>
          <w:trHeight w:val="70"/>
        </w:trPr>
        <w:tc>
          <w:tcPr>
            <w:tcW w:w="401" w:type="dxa"/>
            <w:vAlign w:val="center"/>
          </w:tcPr>
          <w:p w:rsidR="001F75CE" w:rsidRPr="001F75CE" w:rsidRDefault="001F75CE" w:rsidP="002340AF">
            <w:pPr>
              <w:shd w:val="clear" w:color="auto" w:fill="FFFFFF"/>
              <w:spacing w:after="0" w:line="240" w:lineRule="auto"/>
              <w:ind w:left="29"/>
              <w:jc w:val="center"/>
              <w:rPr>
                <w:rFonts w:ascii="Times New Roman" w:hAnsi="Times New Roman" w:cs="Times New Roman"/>
                <w:sz w:val="12"/>
                <w:szCs w:val="12"/>
              </w:rPr>
            </w:pPr>
            <w:r w:rsidRPr="001F75CE">
              <w:rPr>
                <w:rFonts w:ascii="Times New Roman" w:hAnsi="Times New Roman" w:cs="Times New Roman"/>
                <w:sz w:val="12"/>
                <w:szCs w:val="12"/>
              </w:rPr>
              <w:lastRenderedPageBreak/>
              <w:t>6.1</w:t>
            </w:r>
          </w:p>
        </w:tc>
        <w:tc>
          <w:tcPr>
            <w:tcW w:w="1959" w:type="dxa"/>
            <w:vAlign w:val="center"/>
          </w:tcPr>
          <w:p w:rsidR="001F75CE" w:rsidRPr="001F75CE" w:rsidRDefault="001F75CE" w:rsidP="002340AF">
            <w:pPr>
              <w:pStyle w:val="17"/>
              <w:rPr>
                <w:sz w:val="12"/>
                <w:szCs w:val="12"/>
              </w:rPr>
            </w:pPr>
            <w:r w:rsidRPr="001F75CE">
              <w:rPr>
                <w:b w:val="0"/>
                <w:sz w:val="12"/>
                <w:szCs w:val="12"/>
              </w:rPr>
              <w:t xml:space="preserve">Создание видео – и </w:t>
            </w:r>
            <w:proofErr w:type="spellStart"/>
            <w:r w:rsidRPr="001F75CE">
              <w:rPr>
                <w:b w:val="0"/>
                <w:sz w:val="12"/>
                <w:szCs w:val="12"/>
              </w:rPr>
              <w:t>телевизионно</w:t>
            </w:r>
            <w:proofErr w:type="spellEnd"/>
            <w:r w:rsidRPr="001F75CE">
              <w:rPr>
                <w:b w:val="0"/>
                <w:sz w:val="12"/>
                <w:szCs w:val="12"/>
              </w:rPr>
              <w:t xml:space="preserve"> </w:t>
            </w:r>
            <w:proofErr w:type="gramStart"/>
            <w:r w:rsidRPr="001F75CE">
              <w:rPr>
                <w:b w:val="0"/>
                <w:sz w:val="12"/>
                <w:szCs w:val="12"/>
              </w:rPr>
              <w:t>-и</w:t>
            </w:r>
            <w:proofErr w:type="gramEnd"/>
            <w:r w:rsidRPr="001F75CE">
              <w:rPr>
                <w:b w:val="0"/>
                <w:sz w:val="12"/>
                <w:szCs w:val="12"/>
              </w:rPr>
              <w:t>нформационного ролика, организация тематической наружной социальной рекламы (баннеры, перетяжки), а также размещение материалов в средствах массовой информации, общественном транспорте, кинотеатрах.</w:t>
            </w:r>
          </w:p>
        </w:tc>
        <w:tc>
          <w:tcPr>
            <w:tcW w:w="1434" w:type="dxa"/>
            <w:vAlign w:val="center"/>
          </w:tcPr>
          <w:p w:rsidR="001F75CE" w:rsidRPr="001F75CE" w:rsidRDefault="001F75CE"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МУП Сергиевская «ТРК «Радуга – 3»»           (по согласованию).</w:t>
            </w:r>
          </w:p>
        </w:tc>
        <w:tc>
          <w:tcPr>
            <w:tcW w:w="291"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sz w:val="12"/>
                <w:szCs w:val="12"/>
              </w:rPr>
              <w:t>2021-2025</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Cs/>
                <w:sz w:val="12"/>
                <w:szCs w:val="12"/>
              </w:rPr>
            </w:pPr>
            <w:r w:rsidRPr="001F75CE">
              <w:rPr>
                <w:rFonts w:ascii="Times New Roman" w:hAnsi="Times New Roman" w:cs="Times New Roman"/>
                <w:sz w:val="12"/>
                <w:szCs w:val="12"/>
              </w:rPr>
              <w:t>местный бюджет</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bCs/>
                <w:sz w:val="12"/>
                <w:szCs w:val="12"/>
              </w:rPr>
              <w:t>-</w:t>
            </w:r>
          </w:p>
        </w:tc>
        <w:tc>
          <w:tcPr>
            <w:tcW w:w="1012" w:type="dxa"/>
            <w:vAlign w:val="center"/>
          </w:tcPr>
          <w:p w:rsidR="001F75CE" w:rsidRPr="001F75CE" w:rsidRDefault="001F75CE" w:rsidP="002340AF">
            <w:pPr>
              <w:spacing w:after="0" w:line="240" w:lineRule="auto"/>
              <w:jc w:val="center"/>
              <w:rPr>
                <w:rFonts w:ascii="Times New Roman" w:hAnsi="Times New Roman" w:cs="Times New Roman"/>
                <w:bCs/>
                <w:sz w:val="12"/>
                <w:szCs w:val="12"/>
              </w:rPr>
            </w:pPr>
            <w:r w:rsidRPr="001F75CE">
              <w:rPr>
                <w:rFonts w:ascii="Times New Roman" w:hAnsi="Times New Roman" w:cs="Times New Roman"/>
                <w:bCs/>
                <w:sz w:val="12"/>
                <w:szCs w:val="12"/>
              </w:rPr>
              <w:t>Сокращение числа ДТП, пострадавших и погибших.</w:t>
            </w:r>
          </w:p>
        </w:tc>
      </w:tr>
      <w:tr w:rsidR="002340AF" w:rsidRPr="001F75CE" w:rsidTr="002340AF">
        <w:trPr>
          <w:cantSplit/>
          <w:trHeight w:val="774"/>
        </w:trPr>
        <w:tc>
          <w:tcPr>
            <w:tcW w:w="401" w:type="dxa"/>
            <w:vAlign w:val="center"/>
          </w:tcPr>
          <w:p w:rsidR="001F75CE" w:rsidRPr="001F75CE" w:rsidRDefault="001F75CE" w:rsidP="002340AF">
            <w:pPr>
              <w:shd w:val="clear" w:color="auto" w:fill="FFFFFF"/>
              <w:spacing w:after="0" w:line="240" w:lineRule="auto"/>
              <w:ind w:left="29"/>
              <w:jc w:val="center"/>
              <w:rPr>
                <w:rFonts w:ascii="Times New Roman" w:hAnsi="Times New Roman" w:cs="Times New Roman"/>
                <w:sz w:val="12"/>
                <w:szCs w:val="12"/>
              </w:rPr>
            </w:pPr>
          </w:p>
        </w:tc>
        <w:tc>
          <w:tcPr>
            <w:tcW w:w="1959" w:type="dxa"/>
            <w:vAlign w:val="center"/>
          </w:tcPr>
          <w:p w:rsidR="001F75CE" w:rsidRPr="001F75CE" w:rsidRDefault="001F75CE" w:rsidP="002340AF">
            <w:pPr>
              <w:pStyle w:val="17"/>
              <w:rPr>
                <w:sz w:val="12"/>
                <w:szCs w:val="12"/>
              </w:rPr>
            </w:pPr>
            <w:r w:rsidRPr="001F75CE">
              <w:rPr>
                <w:sz w:val="12"/>
                <w:szCs w:val="12"/>
              </w:rPr>
              <w:t>ИТОГО</w:t>
            </w:r>
          </w:p>
        </w:tc>
        <w:tc>
          <w:tcPr>
            <w:tcW w:w="1434" w:type="dxa"/>
            <w:vAlign w:val="center"/>
          </w:tcPr>
          <w:p w:rsidR="001F75CE" w:rsidRPr="001F75CE" w:rsidRDefault="001F75CE" w:rsidP="002340AF">
            <w:pPr>
              <w:spacing w:after="0" w:line="240" w:lineRule="auto"/>
              <w:jc w:val="center"/>
              <w:rPr>
                <w:rFonts w:ascii="Times New Roman" w:hAnsi="Times New Roman" w:cs="Times New Roman"/>
                <w:bCs/>
                <w:sz w:val="12"/>
                <w:szCs w:val="12"/>
              </w:rPr>
            </w:pPr>
          </w:p>
        </w:tc>
        <w:tc>
          <w:tcPr>
            <w:tcW w:w="291" w:type="dxa"/>
            <w:vAlign w:val="center"/>
          </w:tcPr>
          <w:p w:rsidR="001F75CE" w:rsidRPr="001F75CE" w:rsidRDefault="001F75CE" w:rsidP="002340AF">
            <w:pPr>
              <w:spacing w:after="0" w:line="240" w:lineRule="auto"/>
              <w:jc w:val="center"/>
              <w:rPr>
                <w:rFonts w:ascii="Times New Roman" w:hAnsi="Times New Roman" w:cs="Times New Roman"/>
                <w:sz w:val="12"/>
                <w:szCs w:val="12"/>
              </w:rPr>
            </w:pPr>
          </w:p>
        </w:tc>
        <w:tc>
          <w:tcPr>
            <w:tcW w:w="376" w:type="dxa"/>
            <w:vAlign w:val="center"/>
          </w:tcPr>
          <w:p w:rsidR="001F75CE" w:rsidRPr="001F75CE" w:rsidRDefault="001F75CE" w:rsidP="002340AF">
            <w:pPr>
              <w:spacing w:after="0" w:line="240" w:lineRule="auto"/>
              <w:jc w:val="center"/>
              <w:rPr>
                <w:rFonts w:ascii="Times New Roman" w:hAnsi="Times New Roman" w:cs="Times New Roman"/>
                <w:sz w:val="12"/>
                <w:szCs w:val="12"/>
              </w:rPr>
            </w:pP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sz w:val="12"/>
                <w:szCs w:val="12"/>
              </w:rPr>
            </w:pPr>
            <w:r w:rsidRPr="001F75CE">
              <w:rPr>
                <w:rFonts w:ascii="Times New Roman" w:hAnsi="Times New Roman" w:cs="Times New Roman"/>
                <w:b/>
                <w:sz w:val="12"/>
                <w:szCs w:val="12"/>
              </w:rPr>
              <w:t>837,176</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b/>
                <w:sz w:val="12"/>
                <w:szCs w:val="12"/>
              </w:rPr>
              <w:t>625,559</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b/>
                <w:sz w:val="12"/>
                <w:szCs w:val="12"/>
              </w:rPr>
              <w:t>877,256</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b/>
                <w:sz w:val="12"/>
                <w:szCs w:val="12"/>
              </w:rPr>
              <w:t>877,256</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sz w:val="12"/>
                <w:szCs w:val="12"/>
              </w:rPr>
            </w:pPr>
            <w:r w:rsidRPr="001F75CE">
              <w:rPr>
                <w:rFonts w:ascii="Times New Roman" w:hAnsi="Times New Roman" w:cs="Times New Roman"/>
                <w:b/>
                <w:sz w:val="12"/>
                <w:szCs w:val="12"/>
              </w:rPr>
              <w:t>877,256</w:t>
            </w:r>
          </w:p>
        </w:tc>
        <w:tc>
          <w:tcPr>
            <w:tcW w:w="376" w:type="dxa"/>
            <w:textDirection w:val="btLr"/>
            <w:vAlign w:val="center"/>
          </w:tcPr>
          <w:p w:rsidR="001F75CE" w:rsidRPr="001F75CE" w:rsidRDefault="001F75CE" w:rsidP="002340AF">
            <w:pPr>
              <w:spacing w:after="0" w:line="240" w:lineRule="auto"/>
              <w:ind w:left="113" w:right="113"/>
              <w:jc w:val="center"/>
              <w:rPr>
                <w:rFonts w:ascii="Times New Roman" w:hAnsi="Times New Roman" w:cs="Times New Roman"/>
                <w:b/>
                <w:bCs/>
                <w:sz w:val="12"/>
                <w:szCs w:val="12"/>
              </w:rPr>
            </w:pPr>
            <w:r w:rsidRPr="001F75CE">
              <w:rPr>
                <w:rFonts w:ascii="Times New Roman" w:hAnsi="Times New Roman" w:cs="Times New Roman"/>
                <w:b/>
                <w:sz w:val="12"/>
                <w:szCs w:val="12"/>
              </w:rPr>
              <w:t>4 094,503</w:t>
            </w:r>
          </w:p>
        </w:tc>
        <w:tc>
          <w:tcPr>
            <w:tcW w:w="1012" w:type="dxa"/>
            <w:vAlign w:val="center"/>
          </w:tcPr>
          <w:p w:rsidR="001F75CE" w:rsidRPr="001F75CE" w:rsidRDefault="001F75CE" w:rsidP="002340AF">
            <w:pPr>
              <w:spacing w:after="0" w:line="240" w:lineRule="auto"/>
              <w:jc w:val="center"/>
              <w:rPr>
                <w:rFonts w:ascii="Times New Roman" w:hAnsi="Times New Roman" w:cs="Times New Roman"/>
                <w:bCs/>
                <w:sz w:val="12"/>
                <w:szCs w:val="12"/>
              </w:rPr>
            </w:pPr>
          </w:p>
        </w:tc>
      </w:tr>
    </w:tbl>
    <w:p w:rsidR="001F75CE"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340AF" w:rsidRDefault="002340AF" w:rsidP="002340AF">
      <w:pPr>
        <w:pStyle w:val="ConsPlusNormal"/>
        <w:ind w:firstLine="284"/>
        <w:jc w:val="both"/>
        <w:rPr>
          <w:rFonts w:ascii="Times New Roman" w:hAnsi="Times New Roman" w:cs="Times New Roman"/>
          <w:sz w:val="12"/>
          <w:szCs w:val="12"/>
        </w:rPr>
      </w:pPr>
    </w:p>
    <w:p w:rsidR="002340AF" w:rsidRPr="002340AF" w:rsidRDefault="002340AF" w:rsidP="002340AF">
      <w:pPr>
        <w:pStyle w:val="ConsPlusNormal"/>
        <w:ind w:firstLine="284"/>
        <w:jc w:val="center"/>
        <w:rPr>
          <w:rFonts w:ascii="Times New Roman" w:hAnsi="Times New Roman" w:cs="Times New Roman"/>
          <w:sz w:val="12"/>
          <w:szCs w:val="12"/>
        </w:rPr>
      </w:pPr>
      <w:r w:rsidRPr="002340AF">
        <w:rPr>
          <w:rFonts w:ascii="Times New Roman" w:hAnsi="Times New Roman" w:cs="Times New Roman"/>
          <w:sz w:val="12"/>
          <w:szCs w:val="12"/>
        </w:rPr>
        <w:t>Администрация</w:t>
      </w:r>
    </w:p>
    <w:p w:rsidR="002340AF" w:rsidRPr="002340AF" w:rsidRDefault="002340AF" w:rsidP="002340AF">
      <w:pPr>
        <w:pStyle w:val="ConsPlusNormal"/>
        <w:ind w:firstLine="284"/>
        <w:jc w:val="center"/>
        <w:rPr>
          <w:rFonts w:ascii="Times New Roman" w:hAnsi="Times New Roman" w:cs="Times New Roman"/>
          <w:sz w:val="12"/>
          <w:szCs w:val="12"/>
        </w:rPr>
      </w:pPr>
      <w:r w:rsidRPr="002340AF">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2340AF">
        <w:rPr>
          <w:rFonts w:ascii="Times New Roman" w:hAnsi="Times New Roman" w:cs="Times New Roman"/>
          <w:sz w:val="12"/>
          <w:szCs w:val="12"/>
        </w:rPr>
        <w:t>Сергиевский</w:t>
      </w:r>
    </w:p>
    <w:p w:rsidR="002340AF" w:rsidRPr="002340AF" w:rsidRDefault="002340AF" w:rsidP="002340AF">
      <w:pPr>
        <w:pStyle w:val="ConsPlusNormal"/>
        <w:ind w:firstLine="284"/>
        <w:jc w:val="center"/>
        <w:rPr>
          <w:rFonts w:ascii="Times New Roman" w:hAnsi="Times New Roman" w:cs="Times New Roman"/>
          <w:sz w:val="12"/>
          <w:szCs w:val="12"/>
        </w:rPr>
      </w:pPr>
      <w:r w:rsidRPr="002340AF">
        <w:rPr>
          <w:rFonts w:ascii="Times New Roman" w:hAnsi="Times New Roman" w:cs="Times New Roman"/>
          <w:sz w:val="12"/>
          <w:szCs w:val="12"/>
        </w:rPr>
        <w:t>Самарской области</w:t>
      </w:r>
    </w:p>
    <w:p w:rsidR="002340AF" w:rsidRPr="002340AF" w:rsidRDefault="002340AF" w:rsidP="002340A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340AF" w:rsidRDefault="002340AF" w:rsidP="002340AF">
      <w:pPr>
        <w:pStyle w:val="ConsPlusNormal"/>
        <w:ind w:firstLine="284"/>
        <w:rPr>
          <w:rFonts w:ascii="Times New Roman" w:hAnsi="Times New Roman" w:cs="Times New Roman"/>
          <w:sz w:val="12"/>
          <w:szCs w:val="12"/>
        </w:rPr>
      </w:pPr>
      <w:r w:rsidRPr="002340AF">
        <w:rPr>
          <w:rFonts w:ascii="Times New Roman" w:hAnsi="Times New Roman" w:cs="Times New Roman"/>
          <w:sz w:val="12"/>
          <w:szCs w:val="12"/>
        </w:rPr>
        <w:t>«06» марта 2023г.</w:t>
      </w:r>
      <w:r>
        <w:rPr>
          <w:rFonts w:ascii="Times New Roman" w:hAnsi="Times New Roman" w:cs="Times New Roman"/>
          <w:sz w:val="12"/>
          <w:szCs w:val="12"/>
        </w:rPr>
        <w:t xml:space="preserve">                                                                                                                                                                                                       </w:t>
      </w:r>
      <w:r w:rsidRPr="002340AF">
        <w:rPr>
          <w:rFonts w:ascii="Times New Roman" w:hAnsi="Times New Roman" w:cs="Times New Roman"/>
          <w:sz w:val="12"/>
          <w:szCs w:val="12"/>
        </w:rPr>
        <w:t>№216</w:t>
      </w:r>
    </w:p>
    <w:p w:rsidR="002340AF" w:rsidRPr="002340AF" w:rsidRDefault="002340AF" w:rsidP="002340AF">
      <w:pPr>
        <w:pStyle w:val="ConsPlusNormal"/>
        <w:ind w:firstLine="284"/>
        <w:jc w:val="center"/>
        <w:rPr>
          <w:rFonts w:ascii="Times New Roman" w:hAnsi="Times New Roman" w:cs="Times New Roman"/>
          <w:sz w:val="12"/>
          <w:szCs w:val="12"/>
        </w:rPr>
      </w:pPr>
      <w:r w:rsidRPr="002340AF">
        <w:rPr>
          <w:rFonts w:ascii="Times New Roman" w:hAnsi="Times New Roman" w:cs="Times New Roman"/>
          <w:sz w:val="12"/>
          <w:szCs w:val="12"/>
        </w:rPr>
        <w:t>О внесении изменений в постановление администрации муниципального района Сергиевский №1291 от 09.11.2022г.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p>
    <w:p w:rsidR="002340AF" w:rsidRPr="002340AF" w:rsidRDefault="002340AF" w:rsidP="002340AF">
      <w:pPr>
        <w:pStyle w:val="ConsPlusNormal"/>
        <w:ind w:firstLine="284"/>
        <w:jc w:val="both"/>
        <w:rPr>
          <w:rFonts w:ascii="Times New Roman" w:hAnsi="Times New Roman" w:cs="Times New Roman"/>
          <w:sz w:val="12"/>
          <w:szCs w:val="12"/>
        </w:rPr>
      </w:pPr>
      <w:proofErr w:type="gramStart"/>
      <w:r w:rsidRPr="002340AF">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«Поддержка социально ориентированных некоммерческих организаций, объединений и общественных</w:t>
      </w:r>
      <w:proofErr w:type="gramEnd"/>
      <w:r w:rsidRPr="002340AF">
        <w:rPr>
          <w:rFonts w:ascii="Times New Roman" w:hAnsi="Times New Roman" w:cs="Times New Roman"/>
          <w:sz w:val="12"/>
          <w:szCs w:val="12"/>
        </w:rPr>
        <w:t xml:space="preserve"> инициатив граждан муниципального района Сергиевский Самарской области на 2023-2027 годы», администрация муниципального района Сергиевский,</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ПОСТАНОВЛЯЕТ:</w:t>
      </w:r>
    </w:p>
    <w:p w:rsidR="002340AF" w:rsidRPr="002340AF" w:rsidRDefault="002340AF" w:rsidP="002340A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2340AF">
        <w:rPr>
          <w:rFonts w:ascii="Times New Roman" w:hAnsi="Times New Roman" w:cs="Times New Roman"/>
          <w:sz w:val="12"/>
          <w:szCs w:val="12"/>
        </w:rPr>
        <w:t>Внести изменения в Приложение №1 к постановлению администрации муни</w:t>
      </w:r>
      <w:r>
        <w:rPr>
          <w:rFonts w:ascii="Times New Roman" w:hAnsi="Times New Roman" w:cs="Times New Roman"/>
          <w:sz w:val="12"/>
          <w:szCs w:val="12"/>
        </w:rPr>
        <w:t>ципального района Сергиевский №</w:t>
      </w:r>
      <w:r w:rsidRPr="002340AF">
        <w:rPr>
          <w:rFonts w:ascii="Times New Roman" w:hAnsi="Times New Roman" w:cs="Times New Roman"/>
          <w:sz w:val="12"/>
          <w:szCs w:val="12"/>
        </w:rPr>
        <w:t>1291 от 09.11.2022 года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(далее Программа) следующего содержания:</w:t>
      </w:r>
    </w:p>
    <w:p w:rsidR="002340AF" w:rsidRPr="002340AF" w:rsidRDefault="002340AF" w:rsidP="002340A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1.1.</w:t>
      </w:r>
      <w:r w:rsidRPr="002340AF">
        <w:rPr>
          <w:rFonts w:ascii="Times New Roman" w:hAnsi="Times New Roman" w:cs="Times New Roman"/>
          <w:sz w:val="12"/>
          <w:szCs w:val="12"/>
        </w:rPr>
        <w:t>В паспорте Программы раздел «Объемы б</w:t>
      </w:r>
      <w:r>
        <w:rPr>
          <w:rFonts w:ascii="Times New Roman" w:hAnsi="Times New Roman" w:cs="Times New Roman"/>
          <w:sz w:val="12"/>
          <w:szCs w:val="12"/>
        </w:rPr>
        <w:t xml:space="preserve">юджетных ассигнований </w:t>
      </w:r>
      <w:r w:rsidRPr="002340AF">
        <w:rPr>
          <w:rFonts w:ascii="Times New Roman" w:hAnsi="Times New Roman" w:cs="Times New Roman"/>
          <w:sz w:val="12"/>
          <w:szCs w:val="12"/>
        </w:rPr>
        <w:t>муниципальной программы» изложить в следующей редакции:</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«Объем финансирования Программы в 2023-2027 годах за счет средств местного бюджета составит 36 912 162,05 рублей, в том числе:</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в 2023 году – 8 112 162,05 руб.;</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в 2024 году – 7 200 000,00 руб.;</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в 2025 году – 7 200 000,00 руб.;</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в 2026 году – 7 200 000,00 руб.;</w:t>
      </w:r>
      <w:r w:rsidRPr="002340AF">
        <w:rPr>
          <w:rFonts w:ascii="Times New Roman" w:hAnsi="Times New Roman" w:cs="Times New Roman"/>
          <w:sz w:val="12"/>
          <w:szCs w:val="12"/>
        </w:rPr>
        <w:tab/>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в 2027 году – 7 200 000,00 руб.»</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1.2. В Программе раздел «Обоснование ресурсного обеспечения Программы» изложить в следующей редакции: «Финансовые средства для решения проблемы поддержки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формируются за счет местного бюджета.</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Планируемый общий объем финансирования мероприятий Программы составит 36 912 162,05 рублей, в том числе:</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в 2023 году – 8 112 162,05 руб.;</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в 2024 году – 7 200 000,00 руб.;</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в 2025 году – 7 200 000,00 руб.;</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в 2026 году – 7 200 000,00 руб.;</w:t>
      </w:r>
      <w:r w:rsidRPr="002340AF">
        <w:rPr>
          <w:rFonts w:ascii="Times New Roman" w:hAnsi="Times New Roman" w:cs="Times New Roman"/>
          <w:sz w:val="12"/>
          <w:szCs w:val="12"/>
        </w:rPr>
        <w:tab/>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в 2027 году – 7 200 000,00 руб.»</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2. Опубликовать настоящее Постановление в газете «Сергиевский вестник».</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 xml:space="preserve">3. Настоящее Постановление вступает </w:t>
      </w:r>
      <w:r>
        <w:rPr>
          <w:rFonts w:ascii="Times New Roman" w:hAnsi="Times New Roman" w:cs="Times New Roman"/>
          <w:sz w:val="12"/>
          <w:szCs w:val="12"/>
        </w:rPr>
        <w:t>в силу со дня его официального</w:t>
      </w:r>
      <w:r w:rsidRPr="002340AF">
        <w:rPr>
          <w:rFonts w:ascii="Times New Roman" w:hAnsi="Times New Roman" w:cs="Times New Roman"/>
          <w:sz w:val="12"/>
          <w:szCs w:val="12"/>
        </w:rPr>
        <w:t xml:space="preserve"> опубликования.</w:t>
      </w:r>
    </w:p>
    <w:p w:rsidR="002340AF" w:rsidRPr="002340AF" w:rsidRDefault="002340AF" w:rsidP="002340AF">
      <w:pPr>
        <w:pStyle w:val="ConsPlusNormal"/>
        <w:ind w:firstLine="284"/>
        <w:jc w:val="both"/>
        <w:rPr>
          <w:rFonts w:ascii="Times New Roman" w:hAnsi="Times New Roman" w:cs="Times New Roman"/>
          <w:sz w:val="12"/>
          <w:szCs w:val="12"/>
        </w:rPr>
      </w:pPr>
      <w:r w:rsidRPr="002340AF">
        <w:rPr>
          <w:rFonts w:ascii="Times New Roman" w:hAnsi="Times New Roman" w:cs="Times New Roman"/>
          <w:sz w:val="12"/>
          <w:szCs w:val="12"/>
        </w:rPr>
        <w:t xml:space="preserve">4. </w:t>
      </w:r>
      <w:proofErr w:type="gramStart"/>
      <w:r w:rsidRPr="002340AF">
        <w:rPr>
          <w:rFonts w:ascii="Times New Roman" w:hAnsi="Times New Roman" w:cs="Times New Roman"/>
          <w:sz w:val="12"/>
          <w:szCs w:val="12"/>
        </w:rPr>
        <w:t>Контроль за</w:t>
      </w:r>
      <w:proofErr w:type="gramEnd"/>
      <w:r w:rsidRPr="002340AF">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«Центр общественных организаций» муниципального р</w:t>
      </w:r>
      <w:r>
        <w:rPr>
          <w:rFonts w:ascii="Times New Roman" w:hAnsi="Times New Roman" w:cs="Times New Roman"/>
          <w:sz w:val="12"/>
          <w:szCs w:val="12"/>
        </w:rPr>
        <w:t>айона Сергиевский Е.Г. Гришина.</w:t>
      </w:r>
    </w:p>
    <w:p w:rsidR="002340AF" w:rsidRPr="002340AF" w:rsidRDefault="002340AF" w:rsidP="002340AF">
      <w:pPr>
        <w:pStyle w:val="ConsPlusNormal"/>
        <w:ind w:firstLine="284"/>
        <w:jc w:val="right"/>
        <w:rPr>
          <w:rFonts w:ascii="Times New Roman" w:hAnsi="Times New Roman" w:cs="Times New Roman"/>
          <w:sz w:val="12"/>
          <w:szCs w:val="12"/>
        </w:rPr>
      </w:pPr>
      <w:r w:rsidRPr="002340AF">
        <w:rPr>
          <w:rFonts w:ascii="Times New Roman" w:hAnsi="Times New Roman" w:cs="Times New Roman"/>
          <w:sz w:val="12"/>
          <w:szCs w:val="12"/>
        </w:rPr>
        <w:t>Глава муниципального района Серги</w:t>
      </w:r>
      <w:r>
        <w:rPr>
          <w:rFonts w:ascii="Times New Roman" w:hAnsi="Times New Roman" w:cs="Times New Roman"/>
          <w:sz w:val="12"/>
          <w:szCs w:val="12"/>
        </w:rPr>
        <w:t>евский</w:t>
      </w:r>
    </w:p>
    <w:p w:rsidR="002340AF" w:rsidRDefault="002340AF" w:rsidP="002340AF">
      <w:pPr>
        <w:pStyle w:val="ConsPlusNormal"/>
        <w:ind w:firstLine="284"/>
        <w:jc w:val="right"/>
        <w:rPr>
          <w:rFonts w:ascii="Times New Roman" w:hAnsi="Times New Roman" w:cs="Times New Roman"/>
          <w:sz w:val="12"/>
          <w:szCs w:val="12"/>
        </w:rPr>
      </w:pPr>
      <w:r w:rsidRPr="002340AF">
        <w:rPr>
          <w:rFonts w:ascii="Times New Roman" w:hAnsi="Times New Roman" w:cs="Times New Roman"/>
          <w:sz w:val="12"/>
          <w:szCs w:val="12"/>
        </w:rPr>
        <w:t xml:space="preserve">А. И. </w:t>
      </w:r>
      <w:proofErr w:type="spellStart"/>
      <w:r w:rsidRPr="002340AF">
        <w:rPr>
          <w:rFonts w:ascii="Times New Roman" w:hAnsi="Times New Roman" w:cs="Times New Roman"/>
          <w:sz w:val="12"/>
          <w:szCs w:val="12"/>
        </w:rPr>
        <w:t>Екамасов</w:t>
      </w:r>
      <w:proofErr w:type="spellEnd"/>
    </w:p>
    <w:p w:rsidR="0076168B" w:rsidRDefault="0076168B" w:rsidP="002340AF">
      <w:pPr>
        <w:pStyle w:val="ConsPlusNormal"/>
        <w:ind w:firstLine="284"/>
        <w:jc w:val="right"/>
        <w:rPr>
          <w:rFonts w:ascii="Times New Roman" w:hAnsi="Times New Roman" w:cs="Times New Roman"/>
          <w:sz w:val="12"/>
          <w:szCs w:val="12"/>
        </w:rPr>
      </w:pPr>
    </w:p>
    <w:p w:rsidR="0076168B" w:rsidRDefault="0076168B" w:rsidP="0076168B">
      <w:pPr>
        <w:pStyle w:val="ConsPlusNormal"/>
        <w:ind w:firstLine="284"/>
        <w:jc w:val="right"/>
        <w:rPr>
          <w:rFonts w:ascii="Times New Roman" w:hAnsi="Times New Roman" w:cs="Times New Roman"/>
          <w:sz w:val="12"/>
          <w:szCs w:val="12"/>
        </w:rPr>
      </w:pPr>
      <w:r w:rsidRPr="0076168B">
        <w:rPr>
          <w:rFonts w:ascii="Times New Roman" w:hAnsi="Times New Roman" w:cs="Times New Roman"/>
          <w:sz w:val="12"/>
          <w:szCs w:val="12"/>
        </w:rPr>
        <w:t xml:space="preserve">Приложение 1 </w:t>
      </w:r>
    </w:p>
    <w:p w:rsidR="0076168B" w:rsidRDefault="0076168B" w:rsidP="0076168B">
      <w:pPr>
        <w:pStyle w:val="ConsPlusNormal"/>
        <w:ind w:firstLine="284"/>
        <w:jc w:val="right"/>
        <w:rPr>
          <w:rFonts w:ascii="Times New Roman" w:hAnsi="Times New Roman" w:cs="Times New Roman"/>
          <w:sz w:val="12"/>
          <w:szCs w:val="12"/>
        </w:rPr>
      </w:pPr>
      <w:r w:rsidRPr="0076168B">
        <w:rPr>
          <w:rFonts w:ascii="Times New Roman" w:hAnsi="Times New Roman" w:cs="Times New Roman"/>
          <w:sz w:val="12"/>
          <w:szCs w:val="12"/>
        </w:rPr>
        <w:t xml:space="preserve">к Постановлению администрации </w:t>
      </w:r>
    </w:p>
    <w:p w:rsidR="0076168B" w:rsidRPr="0076168B" w:rsidRDefault="0076168B" w:rsidP="0076168B">
      <w:pPr>
        <w:pStyle w:val="ConsPlusNormal"/>
        <w:ind w:firstLine="284"/>
        <w:jc w:val="right"/>
        <w:rPr>
          <w:rFonts w:ascii="Times New Roman" w:hAnsi="Times New Roman" w:cs="Times New Roman"/>
          <w:sz w:val="12"/>
          <w:szCs w:val="12"/>
        </w:rPr>
      </w:pPr>
      <w:r w:rsidRPr="0076168B">
        <w:rPr>
          <w:rFonts w:ascii="Times New Roman" w:hAnsi="Times New Roman" w:cs="Times New Roman"/>
          <w:sz w:val="12"/>
          <w:szCs w:val="12"/>
        </w:rPr>
        <w:t xml:space="preserve">муниципального района </w:t>
      </w:r>
    </w:p>
    <w:p w:rsidR="0076168B" w:rsidRDefault="0076168B" w:rsidP="0076168B">
      <w:pPr>
        <w:pStyle w:val="ConsPlusNormal"/>
        <w:ind w:firstLine="284"/>
        <w:jc w:val="right"/>
        <w:rPr>
          <w:rFonts w:ascii="Times New Roman" w:hAnsi="Times New Roman" w:cs="Times New Roman"/>
          <w:sz w:val="12"/>
          <w:szCs w:val="12"/>
        </w:rPr>
      </w:pPr>
      <w:r w:rsidRPr="0076168B">
        <w:rPr>
          <w:rFonts w:ascii="Times New Roman" w:hAnsi="Times New Roman" w:cs="Times New Roman"/>
          <w:sz w:val="12"/>
          <w:szCs w:val="12"/>
        </w:rPr>
        <w:t>Сергиевский Самарской области</w:t>
      </w:r>
    </w:p>
    <w:p w:rsidR="0076168B" w:rsidRPr="0076168B" w:rsidRDefault="0076168B" w:rsidP="0076168B">
      <w:pPr>
        <w:pStyle w:val="ConsPlusNormal"/>
        <w:ind w:firstLine="284"/>
        <w:jc w:val="right"/>
        <w:rPr>
          <w:rFonts w:ascii="Times New Roman" w:hAnsi="Times New Roman" w:cs="Times New Roman"/>
          <w:sz w:val="12"/>
          <w:szCs w:val="12"/>
        </w:rPr>
      </w:pPr>
      <w:r w:rsidRPr="0076168B">
        <w:rPr>
          <w:rFonts w:ascii="Times New Roman" w:hAnsi="Times New Roman" w:cs="Times New Roman"/>
          <w:sz w:val="12"/>
          <w:szCs w:val="12"/>
        </w:rPr>
        <w:t xml:space="preserve"> от «06» марта 2023г. №216                                                         </w:t>
      </w:r>
    </w:p>
    <w:p w:rsidR="0076168B" w:rsidRDefault="0076168B" w:rsidP="00634312">
      <w:pPr>
        <w:pStyle w:val="ConsPlusNormal"/>
        <w:ind w:firstLine="284"/>
        <w:jc w:val="center"/>
        <w:rPr>
          <w:rFonts w:ascii="Times New Roman" w:hAnsi="Times New Roman" w:cs="Times New Roman"/>
          <w:sz w:val="12"/>
          <w:szCs w:val="12"/>
        </w:rPr>
      </w:pPr>
      <w:r w:rsidRPr="0076168B">
        <w:rPr>
          <w:rFonts w:ascii="Times New Roman" w:hAnsi="Times New Roman" w:cs="Times New Roman"/>
          <w:sz w:val="12"/>
          <w:szCs w:val="12"/>
        </w:rPr>
        <w:t>Перечень мероприятий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p>
    <w:p w:rsidR="00634312" w:rsidRDefault="00634312" w:rsidP="00634312">
      <w:pPr>
        <w:pStyle w:val="ConsPlusNormal"/>
        <w:ind w:firstLine="284"/>
        <w:jc w:val="center"/>
        <w:rPr>
          <w:rFonts w:ascii="Times New Roman" w:hAnsi="Times New Roman" w:cs="Times New Roman"/>
          <w:sz w:val="12"/>
          <w:szCs w:val="12"/>
        </w:rPr>
      </w:pPr>
    </w:p>
    <w:p w:rsidR="00634312" w:rsidRDefault="00634312" w:rsidP="00634312">
      <w:pPr>
        <w:pStyle w:val="ConsPlusNormal"/>
        <w:ind w:firstLine="284"/>
        <w:jc w:val="center"/>
        <w:rPr>
          <w:rFonts w:ascii="Times New Roman" w:hAnsi="Times New Roman" w:cs="Times New Roman"/>
          <w:sz w:val="12"/>
          <w:szCs w:val="12"/>
        </w:rPr>
      </w:pPr>
    </w:p>
    <w:p w:rsidR="00634312" w:rsidRDefault="00634312" w:rsidP="00634312">
      <w:pPr>
        <w:pStyle w:val="ConsPlusNormal"/>
        <w:ind w:firstLine="284"/>
        <w:jc w:val="center"/>
        <w:rPr>
          <w:rFonts w:ascii="Times New Roman" w:hAnsi="Times New Roman" w:cs="Times New Roman"/>
          <w:sz w:val="12"/>
          <w:szCs w:val="12"/>
        </w:rPr>
      </w:pPr>
    </w:p>
    <w:p w:rsidR="00634312" w:rsidRDefault="00634312" w:rsidP="00634312">
      <w:pPr>
        <w:pStyle w:val="ConsPlusNormal"/>
        <w:ind w:firstLine="284"/>
        <w:jc w:val="center"/>
        <w:rPr>
          <w:rFonts w:ascii="Times New Roman" w:hAnsi="Times New Roman" w:cs="Times New Roman"/>
          <w:sz w:val="12"/>
          <w:szCs w:val="12"/>
        </w:rPr>
      </w:pPr>
    </w:p>
    <w:p w:rsidR="00634312" w:rsidRDefault="00634312" w:rsidP="00634312">
      <w:pPr>
        <w:pStyle w:val="ConsPlusNormal"/>
        <w:ind w:firstLine="284"/>
        <w:jc w:val="center"/>
        <w:rPr>
          <w:rFonts w:ascii="Times New Roman" w:hAnsi="Times New Roman" w:cs="Times New Roman"/>
          <w:sz w:val="12"/>
          <w:szCs w:val="12"/>
        </w:rPr>
      </w:pPr>
    </w:p>
    <w:p w:rsidR="00634312" w:rsidRDefault="00634312" w:rsidP="00634312">
      <w:pPr>
        <w:pStyle w:val="ConsPlusNormal"/>
        <w:ind w:firstLine="284"/>
        <w:jc w:val="center"/>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596"/>
        <w:gridCol w:w="506"/>
        <w:gridCol w:w="364"/>
        <w:gridCol w:w="364"/>
        <w:gridCol w:w="421"/>
        <w:gridCol w:w="421"/>
        <w:gridCol w:w="421"/>
        <w:gridCol w:w="421"/>
        <w:gridCol w:w="421"/>
        <w:gridCol w:w="421"/>
        <w:gridCol w:w="958"/>
      </w:tblGrid>
      <w:tr w:rsidR="0076168B" w:rsidRPr="0076168B" w:rsidTr="0076168B">
        <w:trPr>
          <w:trHeight w:val="7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lastRenderedPageBreak/>
              <w:t xml:space="preserve">№ </w:t>
            </w:r>
            <w:proofErr w:type="gramStart"/>
            <w:r w:rsidRPr="0076168B">
              <w:rPr>
                <w:rFonts w:ascii="Times New Roman" w:eastAsia="Times New Roman" w:hAnsi="Times New Roman" w:cs="Times New Roman"/>
                <w:b/>
                <w:sz w:val="12"/>
                <w:szCs w:val="12"/>
              </w:rPr>
              <w:t>п</w:t>
            </w:r>
            <w:proofErr w:type="gramEnd"/>
            <w:r w:rsidRPr="0076168B">
              <w:rPr>
                <w:rFonts w:ascii="Times New Roman" w:eastAsia="Times New Roman" w:hAnsi="Times New Roman" w:cs="Times New Roman"/>
                <w:b/>
                <w:sz w:val="12"/>
                <w:szCs w:val="12"/>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Наименование цели, задачи,</w:t>
            </w:r>
          </w:p>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мероприятия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Ответственные исполнители</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right="113" w:firstLine="34"/>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Соисполнители</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right="113" w:firstLine="34"/>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Срок реализации</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Объем финансирования по годам (в разрезе источников финансирования), рублей(*)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Ожидаемый результат</w:t>
            </w:r>
          </w:p>
        </w:tc>
      </w:tr>
      <w:tr w:rsidR="0076168B" w:rsidRPr="0076168B" w:rsidTr="0076168B">
        <w:trPr>
          <w:cantSplit/>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spacing w:after="0" w:line="240" w:lineRule="auto"/>
              <w:jc w:val="center"/>
              <w:rPr>
                <w:rFonts w:ascii="Times New Roman" w:eastAsia="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spacing w:after="0" w:line="240" w:lineRule="auto"/>
              <w:jc w:val="center"/>
              <w:rPr>
                <w:rFonts w:ascii="Times New Roman" w:eastAsia="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spacing w:after="0" w:line="240" w:lineRule="auto"/>
              <w:jc w:val="center"/>
              <w:rPr>
                <w:rFonts w:ascii="Times New Roman" w:eastAsia="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spacing w:after="0" w:line="240" w:lineRule="auto"/>
              <w:jc w:val="center"/>
              <w:rPr>
                <w:rFonts w:ascii="Times New Roman" w:eastAsia="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spacing w:after="0" w:line="240" w:lineRule="auto"/>
              <w:jc w:val="center"/>
              <w:rPr>
                <w:rFonts w:ascii="Times New Roman" w:eastAsia="Times New Roman" w:hAnsi="Times New Roman" w:cs="Times New Roman"/>
                <w:b/>
                <w:sz w:val="12"/>
                <w:szCs w:val="12"/>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2023</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2024</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2025</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2026</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2027</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spacing w:after="0" w:line="240" w:lineRule="auto"/>
              <w:jc w:val="center"/>
              <w:rPr>
                <w:rFonts w:ascii="Times New Roman" w:eastAsia="Times New Roman" w:hAnsi="Times New Roman" w:cs="Times New Roman"/>
                <w:b/>
                <w:sz w:val="12"/>
                <w:szCs w:val="12"/>
              </w:rPr>
            </w:pPr>
          </w:p>
        </w:tc>
      </w:tr>
      <w:tr w:rsidR="0076168B" w:rsidRPr="0076168B" w:rsidTr="0076168B">
        <w:tc>
          <w:tcPr>
            <w:tcW w:w="0" w:type="auto"/>
            <w:gridSpan w:val="12"/>
            <w:tcBorders>
              <w:top w:val="single" w:sz="4" w:space="0" w:color="auto"/>
              <w:left w:val="single" w:sz="4" w:space="0" w:color="auto"/>
              <w:bottom w:val="single" w:sz="4" w:space="0" w:color="auto"/>
              <w:right w:val="single" w:sz="4" w:space="0" w:color="auto"/>
            </w:tcBorders>
            <w:vAlign w:val="center"/>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Цель: содействие становлению и развитию в муниципальном районе Сергиевский развитого и активного местного сообщества, формирование благоприятных условий для выявления и реализации гражданских инициатив.</w:t>
            </w:r>
          </w:p>
        </w:tc>
      </w:tr>
      <w:tr w:rsidR="0076168B" w:rsidRPr="0076168B" w:rsidTr="0076168B">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Задача 1. Экономическое и финансовое обеспечение деятельности СОНКО и ОО</w:t>
            </w:r>
          </w:p>
        </w:tc>
      </w:tr>
      <w:tr w:rsidR="0076168B" w:rsidRPr="0076168B" w:rsidTr="0076168B">
        <w:trPr>
          <w:cantSplit/>
          <w:trHeight w:val="823"/>
        </w:trPr>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Обеспечение деятельности МКУ «ЦОО»</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МКУ «ЦОО»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sz w:val="12"/>
                <w:szCs w:val="12"/>
              </w:rPr>
              <w:t>МКУ «ЦБ»</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color w:val="000000"/>
                <w:sz w:val="12"/>
                <w:szCs w:val="12"/>
              </w:rPr>
              <w:t>2023-2027</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color w:val="000000"/>
                <w:sz w:val="12"/>
                <w:szCs w:val="12"/>
              </w:rPr>
              <w:t>7862162,05</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color w:val="000000"/>
                <w:sz w:val="12"/>
                <w:szCs w:val="12"/>
              </w:rPr>
              <w:t>7000000,00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spacing w:after="0" w:line="240" w:lineRule="auto"/>
              <w:ind w:left="113" w:right="113"/>
              <w:jc w:val="center"/>
              <w:rPr>
                <w:rFonts w:ascii="Times New Roman" w:hAnsi="Times New Roman" w:cs="Times New Roman"/>
                <w:sz w:val="12"/>
                <w:szCs w:val="12"/>
              </w:rPr>
            </w:pPr>
            <w:r w:rsidRPr="0076168B">
              <w:rPr>
                <w:rFonts w:ascii="Times New Roman" w:eastAsia="Times New Roman" w:hAnsi="Times New Roman" w:cs="Times New Roman"/>
                <w:color w:val="000000"/>
                <w:sz w:val="12"/>
                <w:szCs w:val="12"/>
              </w:rPr>
              <w:t>7000000,00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spacing w:after="0" w:line="240" w:lineRule="auto"/>
              <w:ind w:left="113" w:right="113"/>
              <w:jc w:val="center"/>
              <w:rPr>
                <w:rFonts w:ascii="Times New Roman" w:hAnsi="Times New Roman" w:cs="Times New Roman"/>
                <w:sz w:val="12"/>
                <w:szCs w:val="12"/>
              </w:rPr>
            </w:pPr>
            <w:r w:rsidRPr="0076168B">
              <w:rPr>
                <w:rFonts w:ascii="Times New Roman" w:eastAsia="Times New Roman" w:hAnsi="Times New Roman" w:cs="Times New Roman"/>
                <w:color w:val="000000"/>
                <w:sz w:val="12"/>
                <w:szCs w:val="12"/>
              </w:rPr>
              <w:t>7000000,00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spacing w:after="0" w:line="240" w:lineRule="auto"/>
              <w:ind w:left="113" w:right="113"/>
              <w:jc w:val="center"/>
              <w:rPr>
                <w:rFonts w:ascii="Times New Roman" w:hAnsi="Times New Roman" w:cs="Times New Roman"/>
                <w:sz w:val="12"/>
                <w:szCs w:val="12"/>
              </w:rPr>
            </w:pPr>
            <w:r w:rsidRPr="0076168B">
              <w:rPr>
                <w:rFonts w:ascii="Times New Roman" w:eastAsia="Times New Roman" w:hAnsi="Times New Roman" w:cs="Times New Roman"/>
                <w:color w:val="000000"/>
                <w:sz w:val="12"/>
                <w:szCs w:val="12"/>
              </w:rPr>
              <w:t>7000000,00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35862162,05</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п.2.2, п.2.3</w:t>
            </w:r>
          </w:p>
        </w:tc>
      </w:tr>
      <w:tr w:rsidR="0076168B" w:rsidRPr="0076168B" w:rsidTr="0076168B">
        <w:trPr>
          <w:cantSplit/>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Предоставление грантов в форме субсидии СОНКО и ОО, физическим лицам, муниципальным учреждениям для осуществления социально значимых программ, мероприятий и общественно-гражданских инициатив в муниципальном районе</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МКУ «ЦОО»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МКУ «ЦБ»</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color w:val="000000"/>
                <w:sz w:val="12"/>
                <w:szCs w:val="12"/>
              </w:rPr>
              <w:t>2023-2027</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250 000,00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200 000,00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200 000,00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200 000,00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200 000,00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1050000,00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п.2.1, п.2.5, п.2.6</w:t>
            </w:r>
          </w:p>
        </w:tc>
      </w:tr>
      <w:tr w:rsidR="0076168B" w:rsidRPr="0076168B" w:rsidTr="0076168B">
        <w:trPr>
          <w:cantSplit/>
          <w:trHeight w:val="721"/>
        </w:trPr>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ind w:right="-108"/>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Оказание поддержки уставной деятельности СОНКО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МКУ «ЦОО»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color w:val="000000"/>
                <w:sz w:val="12"/>
                <w:szCs w:val="12"/>
              </w:rPr>
              <w:t>2023-2027</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п.2.1, п.2.2</w:t>
            </w:r>
          </w:p>
        </w:tc>
      </w:tr>
      <w:tr w:rsidR="0076168B" w:rsidRPr="0076168B" w:rsidTr="0076168B">
        <w:trPr>
          <w:cantSplit/>
          <w:trHeight w:val="703"/>
        </w:trPr>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ind w:right="-108"/>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Бухгалтерское сопровождение деятельности СОНКО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МКУ «ЦОО»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color w:val="000000"/>
                <w:sz w:val="12"/>
                <w:szCs w:val="12"/>
              </w:rPr>
              <w:t>2023-2027</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п.2.1, п.2.2</w:t>
            </w:r>
          </w:p>
        </w:tc>
      </w:tr>
      <w:tr w:rsidR="0076168B" w:rsidRPr="0076168B" w:rsidTr="0076168B">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Задача 2. Содействие в реализации инициатив СОНКО И ОО развития гражданского общества</w:t>
            </w:r>
          </w:p>
        </w:tc>
      </w:tr>
      <w:tr w:rsidR="0076168B" w:rsidRPr="0076168B" w:rsidTr="0076168B">
        <w:trPr>
          <w:cantSplit/>
          <w:trHeight w:val="1410"/>
        </w:trPr>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ind w:right="-108"/>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Проведение заседаний круглых столов с представителями органов местного самоуправления и СОНКО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МКУ «ЦОО»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Администрация муниципального района Сергиевский</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color w:val="000000"/>
                <w:sz w:val="12"/>
                <w:szCs w:val="12"/>
              </w:rPr>
              <w:t>2023-2027</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п.2.1, п.2.2, п.2.4</w:t>
            </w:r>
          </w:p>
        </w:tc>
      </w:tr>
      <w:tr w:rsidR="0076168B" w:rsidRPr="0076168B" w:rsidTr="0076168B">
        <w:trPr>
          <w:cantSplit/>
          <w:trHeight w:val="693"/>
        </w:trPr>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ind w:right="-108"/>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Проведение обучения для членов СОНКО и ОО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МКУ «ЦОО»</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color w:val="000000"/>
                <w:sz w:val="12"/>
                <w:szCs w:val="12"/>
              </w:rPr>
              <w:t>2023-2027</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п.2.5, п.2.6</w:t>
            </w:r>
          </w:p>
        </w:tc>
      </w:tr>
      <w:tr w:rsidR="0076168B" w:rsidRPr="0076168B" w:rsidTr="0076168B">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ind w:firstLine="68"/>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Задача 3. Развитие информационной и консультативной поддержки деятельности СОНКО и ОО</w:t>
            </w:r>
          </w:p>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p>
        </w:tc>
      </w:tr>
      <w:tr w:rsidR="0076168B" w:rsidRPr="0076168B" w:rsidTr="0076168B">
        <w:trPr>
          <w:cantSplit/>
          <w:trHeight w:val="1969"/>
        </w:trPr>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Размещение информации, публикаций, телепередач о деятельности СОНКО и ОО в муниципальных и региональных СМИ, социальных сетях</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МКУ «ЦОО»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Организационное управление Администрации муниципального района Сергиевский</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color w:val="000000"/>
                <w:sz w:val="12"/>
                <w:szCs w:val="12"/>
              </w:rPr>
              <w:t>2023-2027</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п.2.4</w:t>
            </w:r>
          </w:p>
        </w:tc>
      </w:tr>
      <w:tr w:rsidR="0076168B" w:rsidRPr="0076168B" w:rsidTr="0076168B">
        <w:trPr>
          <w:cantSplit/>
          <w:trHeight w:val="726"/>
        </w:trPr>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Оказание информационной поддержки СОНКО и ОО в муниципальном районе Сергиевский</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МКУ</w:t>
            </w:r>
          </w:p>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«ЦОО</w:t>
            </w:r>
            <w:r w:rsidRPr="0076168B">
              <w:rPr>
                <w:rFonts w:ascii="Times New Roman" w:eastAsia="Times New Roman" w:hAnsi="Times New Roman" w:cs="Times New Roman"/>
                <w:sz w:val="12"/>
                <w:szCs w:val="12"/>
              </w:rPr>
              <w:t>»</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color w:val="000000"/>
                <w:sz w:val="12"/>
                <w:szCs w:val="12"/>
              </w:rPr>
              <w:t>2023-2027</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п.2.4</w:t>
            </w:r>
          </w:p>
        </w:tc>
      </w:tr>
      <w:tr w:rsidR="0076168B" w:rsidRPr="0076168B" w:rsidTr="0076168B">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 xml:space="preserve">Задача 4. Анализ показателей деятельности СОНКО И ОО, оценка эффективности мер, направленных на их развитие, на территории </w:t>
            </w:r>
            <w:r w:rsidRPr="0076168B">
              <w:rPr>
                <w:rFonts w:ascii="Times New Roman" w:eastAsia="Times New Roman" w:hAnsi="Times New Roman" w:cs="Times New Roman"/>
                <w:sz w:val="12"/>
                <w:szCs w:val="12"/>
              </w:rPr>
              <w:lastRenderedPageBreak/>
              <w:t>муниципального района Сергиевский</w:t>
            </w:r>
          </w:p>
        </w:tc>
      </w:tr>
      <w:tr w:rsidR="0076168B" w:rsidRPr="0076168B" w:rsidTr="0076168B">
        <w:trPr>
          <w:cantSplit/>
          <w:trHeight w:val="683"/>
        </w:trPr>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Подготовка ежегодного доклада и отчета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МКУ «ЦОО»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color w:val="000000"/>
                <w:sz w:val="12"/>
                <w:szCs w:val="12"/>
              </w:rPr>
              <w:t>2023-2027</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sz w:val="12"/>
                <w:szCs w:val="12"/>
              </w:rPr>
            </w:pPr>
            <w:r w:rsidRPr="0076168B">
              <w:rPr>
                <w:rFonts w:ascii="Times New Roman" w:eastAsia="Times New Roman" w:hAnsi="Times New Roman" w:cs="Times New Roman"/>
                <w:sz w:val="12"/>
                <w:szCs w:val="12"/>
              </w:rPr>
              <w:t>п.2.1, п.2.4</w:t>
            </w:r>
          </w:p>
        </w:tc>
      </w:tr>
      <w:tr w:rsidR="0076168B" w:rsidRPr="0076168B" w:rsidTr="0076168B">
        <w:trPr>
          <w:cantSplit/>
          <w:trHeight w:val="990"/>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6168B" w:rsidRPr="0076168B" w:rsidRDefault="0076168B" w:rsidP="0076168B">
            <w:pPr>
              <w:widowControl w:val="0"/>
              <w:autoSpaceDE w:val="0"/>
              <w:autoSpaceDN w:val="0"/>
              <w:adjustRightInd w:val="0"/>
              <w:spacing w:after="0" w:line="240" w:lineRule="auto"/>
              <w:ind w:firstLine="720"/>
              <w:jc w:val="center"/>
              <w:rPr>
                <w:rFonts w:ascii="Times New Roman" w:eastAsia="Times New Roman" w:hAnsi="Times New Roman" w:cs="Times New Roman"/>
                <w:b/>
                <w:sz w:val="12"/>
                <w:szCs w:val="12"/>
              </w:rPr>
            </w:pPr>
            <w:r w:rsidRPr="0076168B">
              <w:rPr>
                <w:rFonts w:ascii="Times New Roman" w:eastAsia="Times New Roman" w:hAnsi="Times New Roman" w:cs="Times New Roman"/>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color w:val="000000"/>
                <w:sz w:val="12"/>
                <w:szCs w:val="12"/>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color w:val="000000"/>
                <w:sz w:val="12"/>
                <w:szCs w:val="12"/>
              </w:rPr>
              <w:t>811</w:t>
            </w:r>
            <w:r>
              <w:rPr>
                <w:rFonts w:ascii="Times New Roman" w:eastAsia="Times New Roman" w:hAnsi="Times New Roman" w:cs="Times New Roman"/>
                <w:color w:val="000000"/>
                <w:sz w:val="12"/>
                <w:szCs w:val="12"/>
              </w:rPr>
              <w:t>2162,</w:t>
            </w:r>
            <w:r w:rsidRPr="0076168B">
              <w:rPr>
                <w:rFonts w:ascii="Times New Roman" w:eastAsia="Times New Roman" w:hAnsi="Times New Roman" w:cs="Times New Roman"/>
                <w:color w:val="000000"/>
                <w:sz w:val="12"/>
                <w:szCs w:val="12"/>
              </w:rPr>
              <w:t>05</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sz w:val="12"/>
                <w:szCs w:val="12"/>
              </w:rPr>
            </w:pPr>
            <w:r w:rsidRPr="0076168B">
              <w:rPr>
                <w:rFonts w:ascii="Times New Roman" w:eastAsia="Times New Roman" w:hAnsi="Times New Roman" w:cs="Times New Roman"/>
                <w:color w:val="000000"/>
                <w:sz w:val="12"/>
                <w:szCs w:val="12"/>
              </w:rPr>
              <w:t>7200000,00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spacing w:after="0" w:line="240" w:lineRule="auto"/>
              <w:ind w:left="113" w:right="113"/>
              <w:jc w:val="center"/>
              <w:rPr>
                <w:rFonts w:ascii="Times New Roman" w:hAnsi="Times New Roman" w:cs="Times New Roman"/>
                <w:sz w:val="12"/>
                <w:szCs w:val="12"/>
              </w:rPr>
            </w:pPr>
            <w:r w:rsidRPr="0076168B">
              <w:rPr>
                <w:rFonts w:ascii="Times New Roman" w:eastAsia="Times New Roman" w:hAnsi="Times New Roman" w:cs="Times New Roman"/>
                <w:color w:val="000000"/>
                <w:sz w:val="12"/>
                <w:szCs w:val="12"/>
              </w:rPr>
              <w:t>7200000,00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spacing w:after="0" w:line="240" w:lineRule="auto"/>
              <w:ind w:left="113" w:right="113"/>
              <w:jc w:val="center"/>
              <w:rPr>
                <w:rFonts w:ascii="Times New Roman" w:hAnsi="Times New Roman" w:cs="Times New Roman"/>
                <w:sz w:val="12"/>
                <w:szCs w:val="12"/>
              </w:rPr>
            </w:pPr>
            <w:r w:rsidRPr="0076168B">
              <w:rPr>
                <w:rFonts w:ascii="Times New Roman" w:eastAsia="Times New Roman" w:hAnsi="Times New Roman" w:cs="Times New Roman"/>
                <w:color w:val="000000"/>
                <w:sz w:val="12"/>
                <w:szCs w:val="12"/>
              </w:rPr>
              <w:t>7200000,00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spacing w:after="0" w:line="240" w:lineRule="auto"/>
              <w:ind w:left="113" w:right="113"/>
              <w:jc w:val="center"/>
              <w:rPr>
                <w:rFonts w:ascii="Times New Roman" w:hAnsi="Times New Roman" w:cs="Times New Roman"/>
                <w:sz w:val="12"/>
                <w:szCs w:val="12"/>
              </w:rPr>
            </w:pPr>
            <w:r w:rsidRPr="0076168B">
              <w:rPr>
                <w:rFonts w:ascii="Times New Roman" w:eastAsia="Times New Roman" w:hAnsi="Times New Roman" w:cs="Times New Roman"/>
                <w:color w:val="000000"/>
                <w:sz w:val="12"/>
                <w:szCs w:val="12"/>
              </w:rPr>
              <w:t>7200000,00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6168B" w:rsidRPr="0076168B" w:rsidRDefault="0076168B" w:rsidP="007616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12"/>
                <w:szCs w:val="12"/>
              </w:rPr>
            </w:pPr>
            <w:r w:rsidRPr="0076168B">
              <w:rPr>
                <w:rFonts w:ascii="Times New Roman" w:eastAsia="Times New Roman" w:hAnsi="Times New Roman" w:cs="Times New Roman"/>
                <w:color w:val="000000"/>
                <w:sz w:val="12"/>
                <w:szCs w:val="12"/>
              </w:rPr>
              <w:t>36912162,05</w:t>
            </w:r>
          </w:p>
        </w:tc>
        <w:tc>
          <w:tcPr>
            <w:tcW w:w="0" w:type="auto"/>
            <w:tcBorders>
              <w:top w:val="single" w:sz="4" w:space="0" w:color="auto"/>
              <w:left w:val="single" w:sz="4" w:space="0" w:color="auto"/>
              <w:bottom w:val="single" w:sz="4" w:space="0" w:color="auto"/>
              <w:right w:val="single" w:sz="4" w:space="0" w:color="auto"/>
            </w:tcBorders>
            <w:vAlign w:val="center"/>
          </w:tcPr>
          <w:p w:rsidR="0076168B" w:rsidRPr="0076168B" w:rsidRDefault="0076168B" w:rsidP="0076168B">
            <w:pPr>
              <w:widowControl w:val="0"/>
              <w:autoSpaceDE w:val="0"/>
              <w:autoSpaceDN w:val="0"/>
              <w:adjustRightInd w:val="0"/>
              <w:spacing w:after="0" w:line="240" w:lineRule="auto"/>
              <w:jc w:val="center"/>
              <w:rPr>
                <w:rFonts w:ascii="Times New Roman" w:eastAsia="Times New Roman" w:hAnsi="Times New Roman" w:cs="Times New Roman"/>
                <w:color w:val="000000"/>
                <w:sz w:val="12"/>
                <w:szCs w:val="12"/>
              </w:rPr>
            </w:pPr>
          </w:p>
        </w:tc>
      </w:tr>
    </w:tbl>
    <w:p w:rsidR="0076168B" w:rsidRDefault="00634312" w:rsidP="00634312">
      <w:pPr>
        <w:pStyle w:val="ConsPlusNormal"/>
        <w:ind w:firstLine="284"/>
        <w:jc w:val="both"/>
        <w:rPr>
          <w:rFonts w:ascii="Times New Roman" w:hAnsi="Times New Roman" w:cs="Times New Roman"/>
          <w:sz w:val="12"/>
          <w:szCs w:val="12"/>
        </w:rPr>
      </w:pPr>
      <w:r w:rsidRPr="00634312">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20E43" w:rsidRDefault="00E20E43" w:rsidP="00634312">
      <w:pPr>
        <w:pStyle w:val="ConsPlusNormal"/>
        <w:ind w:firstLine="284"/>
        <w:jc w:val="both"/>
        <w:rPr>
          <w:rFonts w:ascii="Times New Roman" w:hAnsi="Times New Roman" w:cs="Times New Roman"/>
          <w:sz w:val="12"/>
          <w:szCs w:val="12"/>
        </w:rPr>
      </w:pPr>
    </w:p>
    <w:p w:rsidR="00E20E43" w:rsidRPr="00E20E43" w:rsidRDefault="00E20E43" w:rsidP="00E20E43">
      <w:pPr>
        <w:pStyle w:val="ConsPlusNormal"/>
        <w:ind w:firstLine="284"/>
        <w:jc w:val="center"/>
        <w:rPr>
          <w:rFonts w:ascii="Times New Roman" w:hAnsi="Times New Roman" w:cs="Times New Roman"/>
          <w:sz w:val="12"/>
          <w:szCs w:val="12"/>
        </w:rPr>
      </w:pPr>
      <w:r w:rsidRPr="00E20E43">
        <w:rPr>
          <w:rFonts w:ascii="Times New Roman" w:hAnsi="Times New Roman" w:cs="Times New Roman"/>
          <w:sz w:val="12"/>
          <w:szCs w:val="12"/>
        </w:rPr>
        <w:t>РЕШЕНИЕ</w:t>
      </w:r>
    </w:p>
    <w:p w:rsidR="00E20E43" w:rsidRPr="00E20E43" w:rsidRDefault="00E20E43" w:rsidP="00E20E43">
      <w:pPr>
        <w:pStyle w:val="ConsPlusNormal"/>
        <w:ind w:firstLine="284"/>
        <w:jc w:val="both"/>
        <w:rPr>
          <w:rFonts w:ascii="Times New Roman" w:hAnsi="Times New Roman" w:cs="Times New Roman"/>
          <w:sz w:val="12"/>
          <w:szCs w:val="12"/>
        </w:rPr>
      </w:pPr>
      <w:r w:rsidRPr="00E20E43">
        <w:rPr>
          <w:rFonts w:ascii="Times New Roman" w:hAnsi="Times New Roman" w:cs="Times New Roman"/>
          <w:sz w:val="12"/>
          <w:szCs w:val="12"/>
        </w:rPr>
        <w:t xml:space="preserve"> </w:t>
      </w:r>
      <w:r w:rsidRPr="00E20E43">
        <w:rPr>
          <w:rFonts w:ascii="Times New Roman" w:hAnsi="Times New Roman" w:cs="Times New Roman"/>
          <w:sz w:val="12"/>
          <w:szCs w:val="12"/>
        </w:rPr>
        <w:t xml:space="preserve">«06» __03___2023 г.                                                                                     </w:t>
      </w:r>
      <w:r>
        <w:rPr>
          <w:rFonts w:ascii="Times New Roman" w:hAnsi="Times New Roman" w:cs="Times New Roman"/>
          <w:sz w:val="12"/>
          <w:szCs w:val="12"/>
        </w:rPr>
        <w:t xml:space="preserve">                                                                                                                  №8  </w:t>
      </w:r>
    </w:p>
    <w:p w:rsidR="00E20E43" w:rsidRPr="00E20E43" w:rsidRDefault="00E20E43" w:rsidP="00E20E43">
      <w:pPr>
        <w:pStyle w:val="ConsPlusNormal"/>
        <w:ind w:firstLine="284"/>
        <w:jc w:val="center"/>
        <w:rPr>
          <w:rFonts w:ascii="Times New Roman" w:hAnsi="Times New Roman" w:cs="Times New Roman"/>
          <w:sz w:val="12"/>
          <w:szCs w:val="12"/>
        </w:rPr>
      </w:pPr>
      <w:r w:rsidRPr="00E20E43">
        <w:rPr>
          <w:rFonts w:ascii="Times New Roman" w:hAnsi="Times New Roman" w:cs="Times New Roman"/>
          <w:sz w:val="12"/>
          <w:szCs w:val="12"/>
        </w:rPr>
        <w:t>О  досрочном  прекращении полномочий депутата сельского поселения Черновка муниципального района Сергиевский Самарской области четвертого созыва по одномандатному избирательному округу №7</w:t>
      </w:r>
    </w:p>
    <w:p w:rsidR="00E20E43" w:rsidRPr="00E20E43" w:rsidRDefault="00E20E43" w:rsidP="00E20E43">
      <w:pPr>
        <w:pStyle w:val="ConsPlusNormal"/>
        <w:ind w:firstLine="284"/>
        <w:jc w:val="both"/>
        <w:rPr>
          <w:rFonts w:ascii="Times New Roman" w:hAnsi="Times New Roman" w:cs="Times New Roman"/>
          <w:sz w:val="12"/>
          <w:szCs w:val="12"/>
        </w:rPr>
      </w:pPr>
      <w:r w:rsidRPr="00E20E43">
        <w:rPr>
          <w:rFonts w:ascii="Times New Roman" w:hAnsi="Times New Roman" w:cs="Times New Roman"/>
          <w:sz w:val="12"/>
          <w:szCs w:val="12"/>
        </w:rPr>
        <w:t>В соответствии с  пунктом 1 части 10 и частью 11 статьи 40 Федерального закона от 06.10.2003 №131-ФЗ «Об общих принципах организации местного самоуправления  в Российской Федерации», Уставом сельского поселения Черновка муниципального район</w:t>
      </w:r>
      <w:r>
        <w:rPr>
          <w:rFonts w:ascii="Times New Roman" w:hAnsi="Times New Roman" w:cs="Times New Roman"/>
          <w:sz w:val="12"/>
          <w:szCs w:val="12"/>
        </w:rPr>
        <w:t xml:space="preserve">а Сергиевский Самарской области </w:t>
      </w:r>
      <w:r w:rsidRPr="00E20E43">
        <w:rPr>
          <w:rFonts w:ascii="Times New Roman" w:hAnsi="Times New Roman" w:cs="Times New Roman"/>
          <w:sz w:val="12"/>
          <w:szCs w:val="12"/>
        </w:rPr>
        <w:t>Собрание Представителей сельского поселения Черновка муниципального района Сергиевский</w:t>
      </w:r>
    </w:p>
    <w:p w:rsidR="00E20E43" w:rsidRPr="00E20E43" w:rsidRDefault="00E20E43" w:rsidP="00E20E43">
      <w:pPr>
        <w:pStyle w:val="ConsPlusNormal"/>
        <w:ind w:firstLine="284"/>
        <w:jc w:val="both"/>
        <w:rPr>
          <w:rFonts w:ascii="Times New Roman" w:hAnsi="Times New Roman" w:cs="Times New Roman"/>
          <w:sz w:val="12"/>
          <w:szCs w:val="12"/>
        </w:rPr>
      </w:pPr>
      <w:r w:rsidRPr="00E20E43">
        <w:rPr>
          <w:rFonts w:ascii="Times New Roman" w:hAnsi="Times New Roman" w:cs="Times New Roman"/>
          <w:sz w:val="12"/>
          <w:szCs w:val="12"/>
        </w:rPr>
        <w:t>РЕШИЛО:</w:t>
      </w:r>
    </w:p>
    <w:p w:rsidR="00E20E43" w:rsidRPr="00E20E43" w:rsidRDefault="00E20E43" w:rsidP="00E20E4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E20E43">
        <w:rPr>
          <w:rFonts w:ascii="Times New Roman" w:hAnsi="Times New Roman" w:cs="Times New Roman"/>
          <w:sz w:val="12"/>
          <w:szCs w:val="12"/>
        </w:rPr>
        <w:t xml:space="preserve"> Досрочно прекратить полномочия депутата сельского поселения Черновка муниципального района Сергиевский Самарской области четвертого созыва по одномандатному избирательному округу №7 </w:t>
      </w:r>
      <w:proofErr w:type="spellStart"/>
      <w:r w:rsidRPr="00E20E43">
        <w:rPr>
          <w:rFonts w:ascii="Times New Roman" w:hAnsi="Times New Roman" w:cs="Times New Roman"/>
          <w:sz w:val="12"/>
          <w:szCs w:val="12"/>
        </w:rPr>
        <w:t>Шепель</w:t>
      </w:r>
      <w:proofErr w:type="spellEnd"/>
      <w:r w:rsidRPr="00E20E43">
        <w:rPr>
          <w:rFonts w:ascii="Times New Roman" w:hAnsi="Times New Roman" w:cs="Times New Roman"/>
          <w:sz w:val="12"/>
          <w:szCs w:val="12"/>
        </w:rPr>
        <w:t xml:space="preserve"> Анатолия Ильича, в связи  со смертью 02.03.2023г.</w:t>
      </w:r>
    </w:p>
    <w:p w:rsidR="00E20E43" w:rsidRPr="00E20E43" w:rsidRDefault="00E20E43" w:rsidP="00E20E43">
      <w:pPr>
        <w:pStyle w:val="ConsPlusNormal"/>
        <w:ind w:firstLine="284"/>
        <w:jc w:val="both"/>
        <w:rPr>
          <w:rFonts w:ascii="Times New Roman" w:hAnsi="Times New Roman" w:cs="Times New Roman"/>
          <w:sz w:val="12"/>
          <w:szCs w:val="12"/>
        </w:rPr>
      </w:pPr>
      <w:r w:rsidRPr="00E20E43">
        <w:rPr>
          <w:rFonts w:ascii="Times New Roman" w:hAnsi="Times New Roman" w:cs="Times New Roman"/>
          <w:sz w:val="12"/>
          <w:szCs w:val="12"/>
        </w:rPr>
        <w:t>2. Настоящее Решение направить в территориальную избирательную комиссию Сергиевского района Самарской области.</w:t>
      </w:r>
    </w:p>
    <w:p w:rsidR="00E20E43" w:rsidRPr="00E20E43" w:rsidRDefault="00E20E43" w:rsidP="00E20E43">
      <w:pPr>
        <w:pStyle w:val="ConsPlusNormal"/>
        <w:ind w:firstLine="284"/>
        <w:jc w:val="both"/>
        <w:rPr>
          <w:rFonts w:ascii="Times New Roman" w:hAnsi="Times New Roman" w:cs="Times New Roman"/>
          <w:sz w:val="12"/>
          <w:szCs w:val="12"/>
        </w:rPr>
      </w:pPr>
      <w:r w:rsidRPr="00E20E43">
        <w:rPr>
          <w:rFonts w:ascii="Times New Roman" w:hAnsi="Times New Roman" w:cs="Times New Roman"/>
          <w:sz w:val="12"/>
          <w:szCs w:val="12"/>
        </w:rPr>
        <w:t>3. Настоящее Решение вступает в силу со дня его принятия</w:t>
      </w:r>
    </w:p>
    <w:p w:rsidR="00E20E43" w:rsidRPr="00E20E43" w:rsidRDefault="00E20E43" w:rsidP="00E20E43">
      <w:pPr>
        <w:pStyle w:val="ConsPlusNormal"/>
        <w:ind w:firstLine="284"/>
        <w:jc w:val="both"/>
        <w:rPr>
          <w:rFonts w:ascii="Times New Roman" w:hAnsi="Times New Roman" w:cs="Times New Roman"/>
          <w:sz w:val="12"/>
          <w:szCs w:val="12"/>
        </w:rPr>
      </w:pPr>
      <w:r w:rsidRPr="00E20E43">
        <w:rPr>
          <w:rFonts w:ascii="Times New Roman" w:hAnsi="Times New Roman" w:cs="Times New Roman"/>
          <w:sz w:val="12"/>
          <w:szCs w:val="12"/>
        </w:rPr>
        <w:t>4. Опубликовать настоящее Решение в газет</w:t>
      </w:r>
      <w:r>
        <w:rPr>
          <w:rFonts w:ascii="Times New Roman" w:hAnsi="Times New Roman" w:cs="Times New Roman"/>
          <w:sz w:val="12"/>
          <w:szCs w:val="12"/>
        </w:rPr>
        <w:t>е «Сергиевский вестник».</w:t>
      </w:r>
    </w:p>
    <w:p w:rsidR="00E20E43" w:rsidRPr="00E20E43" w:rsidRDefault="00E20E43" w:rsidP="00E20E43">
      <w:pPr>
        <w:pStyle w:val="ConsPlusNormal"/>
        <w:ind w:firstLine="284"/>
        <w:jc w:val="right"/>
        <w:rPr>
          <w:rFonts w:ascii="Times New Roman" w:hAnsi="Times New Roman" w:cs="Times New Roman"/>
          <w:sz w:val="12"/>
          <w:szCs w:val="12"/>
        </w:rPr>
      </w:pPr>
      <w:r w:rsidRPr="00E20E43">
        <w:rPr>
          <w:rFonts w:ascii="Times New Roman" w:hAnsi="Times New Roman" w:cs="Times New Roman"/>
          <w:sz w:val="12"/>
          <w:szCs w:val="12"/>
        </w:rPr>
        <w:t>Председатель Собрания представителей</w:t>
      </w:r>
    </w:p>
    <w:p w:rsidR="00E20E43" w:rsidRPr="00E20E43" w:rsidRDefault="00E20E43" w:rsidP="00E20E43">
      <w:pPr>
        <w:pStyle w:val="ConsPlusNormal"/>
        <w:ind w:firstLine="284"/>
        <w:jc w:val="right"/>
        <w:rPr>
          <w:rFonts w:ascii="Times New Roman" w:hAnsi="Times New Roman" w:cs="Times New Roman"/>
          <w:sz w:val="12"/>
          <w:szCs w:val="12"/>
        </w:rPr>
      </w:pPr>
      <w:r w:rsidRPr="00E20E43">
        <w:rPr>
          <w:rFonts w:ascii="Times New Roman" w:hAnsi="Times New Roman" w:cs="Times New Roman"/>
          <w:sz w:val="12"/>
          <w:szCs w:val="12"/>
        </w:rPr>
        <w:t xml:space="preserve"> сельского поселения Черновка </w:t>
      </w:r>
    </w:p>
    <w:p w:rsidR="00E20E43" w:rsidRPr="00E20E43" w:rsidRDefault="00E20E43" w:rsidP="00E20E43">
      <w:pPr>
        <w:pStyle w:val="ConsPlusNormal"/>
        <w:ind w:firstLine="284"/>
        <w:jc w:val="right"/>
        <w:rPr>
          <w:rFonts w:ascii="Times New Roman" w:hAnsi="Times New Roman" w:cs="Times New Roman"/>
          <w:sz w:val="12"/>
          <w:szCs w:val="12"/>
        </w:rPr>
      </w:pPr>
      <w:r w:rsidRPr="00E20E43">
        <w:rPr>
          <w:rFonts w:ascii="Times New Roman" w:hAnsi="Times New Roman" w:cs="Times New Roman"/>
          <w:sz w:val="12"/>
          <w:szCs w:val="12"/>
        </w:rPr>
        <w:t xml:space="preserve"> муниципального района Сергиевский</w:t>
      </w:r>
    </w:p>
    <w:p w:rsidR="00E20E43" w:rsidRDefault="00E20E43" w:rsidP="00E20E43">
      <w:pPr>
        <w:pStyle w:val="ConsPlusNormal"/>
        <w:ind w:firstLine="284"/>
        <w:jc w:val="right"/>
        <w:rPr>
          <w:rFonts w:ascii="Times New Roman" w:hAnsi="Times New Roman" w:cs="Times New Roman"/>
          <w:sz w:val="12"/>
          <w:szCs w:val="12"/>
        </w:rPr>
      </w:pPr>
      <w:r w:rsidRPr="00E20E43">
        <w:rPr>
          <w:rFonts w:ascii="Times New Roman" w:hAnsi="Times New Roman" w:cs="Times New Roman"/>
          <w:sz w:val="12"/>
          <w:szCs w:val="12"/>
        </w:rPr>
        <w:t xml:space="preserve"> Самарской  области                                  </w:t>
      </w:r>
    </w:p>
    <w:p w:rsidR="00E20E43" w:rsidRPr="00E20E43" w:rsidRDefault="00E20E43" w:rsidP="00E20E43">
      <w:pPr>
        <w:pStyle w:val="ConsPlusNormal"/>
        <w:ind w:firstLine="284"/>
        <w:jc w:val="right"/>
        <w:rPr>
          <w:rFonts w:ascii="Times New Roman" w:hAnsi="Times New Roman" w:cs="Times New Roman"/>
          <w:sz w:val="12"/>
          <w:szCs w:val="12"/>
        </w:rPr>
      </w:pPr>
      <w:r w:rsidRPr="00E20E43">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И.В.Милюкова</w:t>
      </w:r>
      <w:proofErr w:type="spellEnd"/>
    </w:p>
    <w:p w:rsidR="00E20E43" w:rsidRPr="00E20E43" w:rsidRDefault="00E20E43" w:rsidP="00E20E43">
      <w:pPr>
        <w:pStyle w:val="ConsPlusNormal"/>
        <w:ind w:firstLine="284"/>
        <w:jc w:val="right"/>
        <w:rPr>
          <w:rFonts w:ascii="Times New Roman" w:hAnsi="Times New Roman" w:cs="Times New Roman"/>
          <w:sz w:val="12"/>
          <w:szCs w:val="12"/>
        </w:rPr>
      </w:pPr>
      <w:r w:rsidRPr="00E20E43">
        <w:rPr>
          <w:rFonts w:ascii="Times New Roman" w:hAnsi="Times New Roman" w:cs="Times New Roman"/>
          <w:sz w:val="12"/>
          <w:szCs w:val="12"/>
        </w:rPr>
        <w:t>Глава сельского поселения Черновка</w:t>
      </w:r>
    </w:p>
    <w:p w:rsidR="00E20E43" w:rsidRPr="00E20E43" w:rsidRDefault="00E20E43" w:rsidP="00E20E43">
      <w:pPr>
        <w:pStyle w:val="ConsPlusNormal"/>
        <w:ind w:firstLine="284"/>
        <w:jc w:val="right"/>
        <w:rPr>
          <w:rFonts w:ascii="Times New Roman" w:hAnsi="Times New Roman" w:cs="Times New Roman"/>
          <w:sz w:val="12"/>
          <w:szCs w:val="12"/>
        </w:rPr>
      </w:pPr>
      <w:r w:rsidRPr="00E20E43">
        <w:rPr>
          <w:rFonts w:ascii="Times New Roman" w:hAnsi="Times New Roman" w:cs="Times New Roman"/>
          <w:sz w:val="12"/>
          <w:szCs w:val="12"/>
        </w:rPr>
        <w:t>муниципального района Сергиевский</w:t>
      </w:r>
    </w:p>
    <w:p w:rsidR="00E20E43" w:rsidRDefault="00E20E43" w:rsidP="00E20E43">
      <w:pPr>
        <w:pStyle w:val="ConsPlusNormal"/>
        <w:ind w:firstLine="284"/>
        <w:jc w:val="right"/>
        <w:rPr>
          <w:rFonts w:ascii="Times New Roman" w:hAnsi="Times New Roman" w:cs="Times New Roman"/>
          <w:sz w:val="12"/>
          <w:szCs w:val="12"/>
        </w:rPr>
      </w:pPr>
      <w:r w:rsidRPr="00E20E43">
        <w:rPr>
          <w:rFonts w:ascii="Times New Roman" w:hAnsi="Times New Roman" w:cs="Times New Roman"/>
          <w:sz w:val="12"/>
          <w:szCs w:val="12"/>
        </w:rPr>
        <w:t xml:space="preserve">Самарской области                                               </w:t>
      </w:r>
    </w:p>
    <w:p w:rsidR="00E20E43" w:rsidRPr="00E20E43" w:rsidRDefault="00E20E43" w:rsidP="00E20E43">
      <w:pPr>
        <w:pStyle w:val="ConsPlusNormal"/>
        <w:ind w:firstLine="284"/>
        <w:jc w:val="right"/>
        <w:rPr>
          <w:rFonts w:ascii="Times New Roman" w:hAnsi="Times New Roman" w:cs="Times New Roman"/>
          <w:sz w:val="12"/>
          <w:szCs w:val="12"/>
        </w:rPr>
      </w:pPr>
      <w:r w:rsidRPr="00E20E43">
        <w:rPr>
          <w:rFonts w:ascii="Times New Roman" w:hAnsi="Times New Roman" w:cs="Times New Roman"/>
          <w:sz w:val="12"/>
          <w:szCs w:val="12"/>
        </w:rPr>
        <w:t xml:space="preserve">                              </w:t>
      </w:r>
      <w:proofErr w:type="spellStart"/>
      <w:r w:rsidRPr="00E20E43">
        <w:rPr>
          <w:rFonts w:ascii="Times New Roman" w:hAnsi="Times New Roman" w:cs="Times New Roman"/>
          <w:sz w:val="12"/>
          <w:szCs w:val="12"/>
        </w:rPr>
        <w:t>С.А.Белов</w:t>
      </w:r>
      <w:proofErr w:type="spellEnd"/>
    </w:p>
    <w:p w:rsidR="00E20E43" w:rsidRDefault="00E20E43" w:rsidP="00E20E43">
      <w:pPr>
        <w:pStyle w:val="ConsPlusNormal"/>
        <w:ind w:firstLine="284"/>
        <w:jc w:val="right"/>
        <w:rPr>
          <w:rFonts w:ascii="Times New Roman" w:hAnsi="Times New Roman" w:cs="Times New Roman"/>
          <w:sz w:val="12"/>
          <w:szCs w:val="12"/>
        </w:rPr>
      </w:pPr>
    </w:p>
    <w:p w:rsidR="001F75CE" w:rsidRPr="001F75CE" w:rsidRDefault="001F75CE" w:rsidP="001F75CE">
      <w:pPr>
        <w:pStyle w:val="ConsPlusNormal"/>
        <w:ind w:firstLine="284"/>
        <w:jc w:val="right"/>
        <w:rPr>
          <w:rFonts w:ascii="Times New Roman" w:hAnsi="Times New Roman" w:cs="Times New Roman"/>
          <w:sz w:val="12"/>
          <w:szCs w:val="12"/>
        </w:rPr>
      </w:pPr>
    </w:p>
    <w:p w:rsidR="001F75CE" w:rsidRPr="001F75CE" w:rsidRDefault="001F75CE" w:rsidP="001F75CE">
      <w:pPr>
        <w:pStyle w:val="ConsPlusNormal"/>
        <w:ind w:firstLine="284"/>
        <w:jc w:val="both"/>
        <w:rPr>
          <w:rFonts w:ascii="Times New Roman" w:hAnsi="Times New Roman" w:cs="Times New Roman"/>
          <w:sz w:val="12"/>
          <w:szCs w:val="12"/>
        </w:rPr>
      </w:pPr>
    </w:p>
    <w:p w:rsidR="001F75CE" w:rsidRPr="001F75CE" w:rsidRDefault="001F75CE" w:rsidP="001F75CE">
      <w:pPr>
        <w:pStyle w:val="ConsPlusNormal"/>
        <w:ind w:firstLine="284"/>
        <w:jc w:val="both"/>
        <w:rPr>
          <w:rFonts w:ascii="Times New Roman" w:hAnsi="Times New Roman" w:cs="Times New Roman"/>
          <w:sz w:val="12"/>
          <w:szCs w:val="12"/>
        </w:rPr>
      </w:pPr>
    </w:p>
    <w:p w:rsidR="001F75CE" w:rsidRPr="001F75CE" w:rsidRDefault="001F75CE" w:rsidP="001F75CE">
      <w:pPr>
        <w:pStyle w:val="ConsPlusNormal"/>
        <w:ind w:firstLine="284"/>
        <w:jc w:val="both"/>
        <w:rPr>
          <w:rFonts w:ascii="Times New Roman" w:hAnsi="Times New Roman" w:cs="Times New Roman"/>
          <w:sz w:val="12"/>
          <w:szCs w:val="12"/>
        </w:rPr>
      </w:pPr>
    </w:p>
    <w:p w:rsidR="001F75CE" w:rsidRPr="00BA5061" w:rsidRDefault="001F75CE" w:rsidP="001F75CE">
      <w:pPr>
        <w:pStyle w:val="ConsPlusNormal"/>
        <w:ind w:firstLine="284"/>
        <w:jc w:val="center"/>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tbl>
      <w:tblPr>
        <w:tblpPr w:leftFromText="180" w:rightFromText="180" w:bottomFromText="20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4EE3" w:rsidTr="00B94EE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4EE3" w:rsidRDefault="00C63D8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Номер подписан в печать </w:t>
            </w:r>
            <w:r w:rsidR="00BA5061">
              <w:rPr>
                <w:rFonts w:ascii="Times New Roman" w:eastAsia="Calibri" w:hAnsi="Times New Roman" w:cs="Times New Roman"/>
                <w:sz w:val="12"/>
                <w:szCs w:val="12"/>
              </w:rPr>
              <w:t>06</w:t>
            </w:r>
            <w:r w:rsidR="009D0BA1">
              <w:rPr>
                <w:rFonts w:ascii="Times New Roman" w:eastAsia="Calibri" w:hAnsi="Times New Roman" w:cs="Times New Roman"/>
                <w:sz w:val="12"/>
                <w:szCs w:val="12"/>
              </w:rPr>
              <w:t>.03</w:t>
            </w:r>
            <w:r w:rsidR="00B94EE3">
              <w:rPr>
                <w:rFonts w:ascii="Times New Roman" w:eastAsia="Calibri" w:hAnsi="Times New Roman" w:cs="Times New Roman"/>
                <w:sz w:val="12"/>
                <w:szCs w:val="12"/>
              </w:rPr>
              <w:t>.2023г.</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8A4D60" w:rsidRPr="00AC7B54" w:rsidRDefault="00C90B80" w:rsidP="00634312">
      <w:pPr>
        <w:pStyle w:val="ConsPlusNormal"/>
        <w:ind w:firstLine="0"/>
        <w:jc w:val="both"/>
        <w:rPr>
          <w:rFonts w:ascii="Times New Roman" w:hAnsi="Times New Roman" w:cs="Times New Roman"/>
          <w:sz w:val="12"/>
          <w:szCs w:val="12"/>
        </w:rPr>
      </w:pPr>
      <w:r w:rsidRPr="00C90B80">
        <w:rPr>
          <w:rFonts w:ascii="Times New Roman" w:hAnsi="Times New Roman" w:cs="Times New Roman"/>
          <w:sz w:val="12"/>
          <w:szCs w:val="12"/>
        </w:rPr>
        <w:t xml:space="preserve"> </w:t>
      </w:r>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70" w:rsidRDefault="00F16670" w:rsidP="000F23DD">
      <w:pPr>
        <w:spacing w:after="0" w:line="240" w:lineRule="auto"/>
      </w:pPr>
      <w:r>
        <w:separator/>
      </w:r>
    </w:p>
  </w:endnote>
  <w:endnote w:type="continuationSeparator" w:id="0">
    <w:p w:rsidR="00F16670" w:rsidRDefault="00F1667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70" w:rsidRDefault="00F16670" w:rsidP="000F23DD">
      <w:pPr>
        <w:spacing w:after="0" w:line="240" w:lineRule="auto"/>
      </w:pPr>
      <w:r>
        <w:separator/>
      </w:r>
    </w:p>
  </w:footnote>
  <w:footnote w:type="continuationSeparator" w:id="0">
    <w:p w:rsidR="00F16670" w:rsidRDefault="00F1667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FD" w:rsidRDefault="00F16670"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651CFD">
          <w:fldChar w:fldCharType="begin"/>
        </w:r>
        <w:r w:rsidR="00651CFD">
          <w:instrText>PAGE   \* MERGEFORMAT</w:instrText>
        </w:r>
        <w:r w:rsidR="00651CFD">
          <w:fldChar w:fldCharType="separate"/>
        </w:r>
        <w:r w:rsidR="00E20E43">
          <w:rPr>
            <w:noProof/>
          </w:rPr>
          <w:t>5</w:t>
        </w:r>
        <w:r w:rsidR="00651CFD">
          <w:rPr>
            <w:noProof/>
          </w:rPr>
          <w:fldChar w:fldCharType="end"/>
        </w:r>
      </w:sdtContent>
    </w:sdt>
  </w:p>
  <w:p w:rsidR="00651CFD" w:rsidRPr="00BC242D" w:rsidRDefault="00651CFD"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51CFD" w:rsidRPr="00D25CFC" w:rsidRDefault="00BA5061" w:rsidP="00D25CFC">
    <w:pPr>
      <w:pStyle w:val="afb"/>
      <w:rPr>
        <w:rFonts w:ascii="Times New Roman" w:hAnsi="Times New Roman" w:cs="Times New Roman"/>
        <w:sz w:val="18"/>
        <w:szCs w:val="16"/>
      </w:rPr>
    </w:pPr>
    <w:r>
      <w:rPr>
        <w:rFonts w:ascii="Times New Roman" w:hAnsi="Times New Roman" w:cs="Times New Roman"/>
        <w:sz w:val="18"/>
        <w:szCs w:val="16"/>
      </w:rPr>
      <w:t>Понедельник, 06 марта 2023 года, №25(822</w:t>
    </w:r>
    <w:r w:rsidR="00651CFD">
      <w:rPr>
        <w:rFonts w:ascii="Times New Roman" w:hAnsi="Times New Roman" w:cs="Times New Roman"/>
        <w:sz w:val="18"/>
        <w:szCs w:val="16"/>
      </w:rPr>
      <w:t xml:space="preserve">)                           </w:t>
    </w:r>
    <w:r w:rsidR="00651CFD" w:rsidRPr="00BC242D">
      <w:rPr>
        <w:rFonts w:ascii="Times New Roman" w:hAnsi="Times New Roman" w:cs="Times New Roman"/>
        <w:sz w:val="18"/>
        <w:szCs w:val="16"/>
      </w:rPr>
      <w:t xml:space="preserve">                                                                                                                                                                                           </w:t>
    </w:r>
    <w:r w:rsidR="00651CFD">
      <w:rPr>
        <w:rFonts w:ascii="Times New Roman" w:hAnsi="Times New Roman" w:cs="Times New Roman"/>
        <w:sz w:val="18"/>
        <w:szCs w:val="16"/>
      </w:rPr>
      <w:t xml:space="preserve">                      </w:t>
    </w:r>
    <w:r w:rsidR="00651CFD" w:rsidRPr="00BC242D">
      <w:rPr>
        <w:rFonts w:ascii="Times New Roman" w:hAnsi="Times New Roman" w:cs="Times New Roman"/>
        <w:sz w:val="18"/>
        <w:szCs w:val="16"/>
      </w:rPr>
      <w:t>ОФИЦИАЛЬНО</w:t>
    </w:r>
    <w:r w:rsidR="00651CF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FD" w:rsidRDefault="00651CF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4"/>
  </w:num>
  <w:num w:numId="7">
    <w:abstractNumId w:val="76"/>
  </w:num>
  <w:num w:numId="8">
    <w:abstractNumId w:val="46"/>
  </w:num>
  <w:num w:numId="9">
    <w:abstractNumId w:val="60"/>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5"/>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7"/>
  </w:num>
  <w:num w:numId="33">
    <w:abstractNumId w:val="80"/>
  </w:num>
  <w:num w:numId="34">
    <w:abstractNumId w:val="78"/>
  </w:num>
  <w:num w:numId="35">
    <w:abstractNumId w:val="39"/>
  </w:num>
  <w:num w:numId="36">
    <w:abstractNumId w:val="52"/>
  </w:num>
  <w:num w:numId="37">
    <w:abstractNumId w:val="59"/>
  </w:num>
  <w:num w:numId="38">
    <w:abstractNumId w:val="29"/>
  </w:num>
  <w:num w:numId="39">
    <w:abstractNumId w:val="53"/>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6"/>
  </w:num>
  <w:num w:numId="47">
    <w:abstractNumId w:val="58"/>
  </w:num>
  <w:num w:numId="48">
    <w:abstractNumId w:val="42"/>
  </w:num>
  <w:num w:numId="49">
    <w:abstractNumId w:val="51"/>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5F13"/>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43"/>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70"/>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86BE-F33E-42C5-B929-DFC61A04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24985</TotalTime>
  <Pages>4</Pages>
  <Words>3872</Words>
  <Characters>22076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cp:revision>
  <cp:lastPrinted>2023-02-28T10:59:00Z</cp:lastPrinted>
  <dcterms:created xsi:type="dcterms:W3CDTF">2022-02-09T06:24:00Z</dcterms:created>
  <dcterms:modified xsi:type="dcterms:W3CDTF">2023-05-18T10:43:00Z</dcterms:modified>
</cp:coreProperties>
</file>